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08EA" w14:textId="77777777" w:rsidR="00C67EC3" w:rsidRPr="00CF44A1" w:rsidRDefault="000E0629" w:rsidP="00C67EC3">
      <w:pPr>
        <w:autoSpaceDE w:val="0"/>
        <w:autoSpaceDN w:val="0"/>
        <w:adjustRightInd w:val="0"/>
        <w:jc w:val="center"/>
        <w:rPr>
          <w:rFonts w:ascii="Arial" w:hAnsi="Arial" w:cs="Arial"/>
          <w:sz w:val="20"/>
          <w:szCs w:val="20"/>
        </w:rPr>
      </w:pPr>
      <w:r w:rsidRPr="00CF44A1">
        <w:rPr>
          <w:rFonts w:ascii="Arial" w:hAnsi="Arial" w:cs="Arial"/>
          <w:sz w:val="20"/>
          <w:szCs w:val="20"/>
        </w:rPr>
        <w:t xml:space="preserve">SECTION </w:t>
      </w:r>
      <w:r w:rsidR="00023445" w:rsidRPr="00CF44A1">
        <w:rPr>
          <w:rFonts w:ascii="Arial" w:hAnsi="Arial"/>
          <w:bCs/>
          <w:sz w:val="20"/>
          <w:szCs w:val="20"/>
        </w:rPr>
        <w:t>08 42 29.23</w:t>
      </w:r>
    </w:p>
    <w:p w14:paraId="25E00653" w14:textId="77777777" w:rsidR="00492DC5" w:rsidRDefault="00A63C3E" w:rsidP="00C67EC3">
      <w:pPr>
        <w:autoSpaceDE w:val="0"/>
        <w:autoSpaceDN w:val="0"/>
        <w:adjustRightInd w:val="0"/>
        <w:jc w:val="center"/>
        <w:rPr>
          <w:rFonts w:ascii="Arial" w:hAnsi="Arial" w:cs="Arial"/>
          <w:sz w:val="20"/>
          <w:szCs w:val="20"/>
        </w:rPr>
      </w:pPr>
      <w:r w:rsidRPr="00CF44A1">
        <w:rPr>
          <w:rFonts w:ascii="Arial" w:hAnsi="Arial" w:cs="Arial"/>
          <w:sz w:val="20"/>
          <w:szCs w:val="20"/>
        </w:rPr>
        <w:t xml:space="preserve">SLIDING </w:t>
      </w:r>
      <w:r w:rsidR="00A621C6" w:rsidRPr="00CF44A1">
        <w:rPr>
          <w:rFonts w:ascii="Arial" w:hAnsi="Arial" w:cs="Arial"/>
          <w:sz w:val="20"/>
          <w:szCs w:val="20"/>
        </w:rPr>
        <w:t>AUTOMATIC ENTRANCES</w:t>
      </w:r>
      <w:r w:rsidR="005E7A5D" w:rsidRPr="00CF44A1">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2DC5" w:rsidRPr="007C6D8D" w14:paraId="4D1E38E1" w14:textId="77777777" w:rsidTr="00EE67DE">
        <w:tc>
          <w:tcPr>
            <w:tcW w:w="9468" w:type="dxa"/>
          </w:tcPr>
          <w:p w14:paraId="1E5F67CF" w14:textId="77777777" w:rsidR="00492DC5" w:rsidRPr="007C6D8D" w:rsidRDefault="00492DC5" w:rsidP="006658E4">
            <w:pPr>
              <w:autoSpaceDE w:val="0"/>
              <w:autoSpaceDN w:val="0"/>
              <w:adjustRightInd w:val="0"/>
              <w:rPr>
                <w:rFonts w:ascii="Arial" w:hAnsi="Arial" w:cs="Arial"/>
                <w:b/>
                <w:bCs/>
                <w:sz w:val="20"/>
                <w:szCs w:val="20"/>
              </w:rPr>
            </w:pPr>
            <w:r w:rsidRPr="007C6D8D">
              <w:rPr>
                <w:rFonts w:ascii="Arial" w:hAnsi="Arial" w:cs="Arial"/>
                <w:b/>
                <w:bCs/>
                <w:sz w:val="20"/>
                <w:szCs w:val="20"/>
              </w:rPr>
              <w:t xml:space="preserve">Specifier Note: This specification document shall serve as a guide specification for typical projects where the Stanley Access Technologies </w:t>
            </w:r>
            <w:r w:rsidR="00E55210">
              <w:rPr>
                <w:rFonts w:ascii="Arial" w:hAnsi="Arial" w:cs="Arial"/>
                <w:b/>
                <w:bCs/>
                <w:sz w:val="20"/>
                <w:szCs w:val="20"/>
              </w:rPr>
              <w:t>Dura-Glide DT</w:t>
            </w:r>
            <w:r w:rsidR="00AF5635">
              <w:rPr>
                <w:rFonts w:ascii="Arial" w:hAnsi="Arial" w:cs="Arial"/>
                <w:b/>
                <w:bCs/>
                <w:sz w:val="20"/>
                <w:szCs w:val="20"/>
              </w:rPr>
              <w:t xml:space="preserve"> Series</w:t>
            </w:r>
            <w:r w:rsidRPr="007C6D8D">
              <w:rPr>
                <w:rFonts w:ascii="Arial" w:hAnsi="Arial" w:cs="Arial"/>
                <w:b/>
                <w:bCs/>
                <w:sz w:val="20"/>
                <w:szCs w:val="20"/>
              </w:rPr>
              <w:t xml:space="preserve"> sliding automatic entrance will be the basis of design. Specification must be reviewed for applicability on a per project basis.  Specification is not appropriate for projects where a wind force and/or impact rating are required. The specifier is directed to</w:t>
            </w:r>
            <w:r w:rsidR="00AF5635">
              <w:rPr>
                <w:rFonts w:ascii="Arial" w:hAnsi="Arial" w:cs="Arial"/>
                <w:b/>
                <w:bCs/>
                <w:sz w:val="20"/>
                <w:szCs w:val="20"/>
              </w:rPr>
              <w:t xml:space="preserve"> select appropriate options included herein.</w:t>
            </w:r>
            <w:r w:rsidRPr="007C6D8D">
              <w:rPr>
                <w:rFonts w:ascii="Arial" w:hAnsi="Arial" w:cs="Arial"/>
                <w:b/>
                <w:bCs/>
                <w:sz w:val="20"/>
                <w:szCs w:val="20"/>
              </w:rPr>
              <w:t xml:space="preserve"> </w:t>
            </w:r>
            <w:r w:rsidR="00AF5635">
              <w:rPr>
                <w:rFonts w:ascii="Arial" w:hAnsi="Arial" w:cs="Arial"/>
                <w:b/>
                <w:bCs/>
                <w:sz w:val="20"/>
                <w:szCs w:val="20"/>
              </w:rPr>
              <w:t>C</w:t>
            </w:r>
            <w:r w:rsidRPr="007C6D8D">
              <w:rPr>
                <w:rFonts w:ascii="Arial" w:hAnsi="Arial" w:cs="Arial"/>
                <w:b/>
                <w:bCs/>
                <w:sz w:val="20"/>
                <w:szCs w:val="20"/>
              </w:rPr>
              <w:t xml:space="preserve">onsult with </w:t>
            </w:r>
            <w:r>
              <w:rPr>
                <w:rFonts w:ascii="Arial" w:hAnsi="Arial" w:cs="Arial"/>
                <w:b/>
                <w:bCs/>
                <w:sz w:val="20"/>
                <w:szCs w:val="20"/>
              </w:rPr>
              <w:t>the local Access Technologies Territory Manager,</w:t>
            </w:r>
            <w:r w:rsidRPr="007C6D8D">
              <w:rPr>
                <w:rFonts w:ascii="Arial" w:hAnsi="Arial" w:cs="Arial"/>
                <w:b/>
                <w:bCs/>
                <w:sz w:val="20"/>
                <w:szCs w:val="20"/>
              </w:rPr>
              <w:t xml:space="preserve"> when options, not specified, are required.</w:t>
            </w:r>
            <w:r>
              <w:rPr>
                <w:rFonts w:ascii="Arial" w:hAnsi="Arial" w:cs="Arial"/>
                <w:b/>
                <w:bCs/>
                <w:sz w:val="20"/>
                <w:szCs w:val="20"/>
              </w:rPr>
              <w:t xml:space="preserve"> See last page of this document for a summary of </w:t>
            </w:r>
            <w:r w:rsidR="00AF5635">
              <w:rPr>
                <w:rFonts w:ascii="Arial" w:hAnsi="Arial" w:cs="Arial"/>
                <w:b/>
                <w:bCs/>
                <w:sz w:val="20"/>
                <w:szCs w:val="20"/>
              </w:rPr>
              <w:t xml:space="preserve">unspecified </w:t>
            </w:r>
            <w:r>
              <w:rPr>
                <w:rFonts w:ascii="Arial" w:hAnsi="Arial" w:cs="Arial"/>
                <w:b/>
                <w:bCs/>
                <w:sz w:val="20"/>
                <w:szCs w:val="20"/>
              </w:rPr>
              <w:t>options.</w:t>
            </w:r>
          </w:p>
        </w:tc>
      </w:tr>
    </w:tbl>
    <w:p w14:paraId="1B78F0EC" w14:textId="77777777" w:rsidR="006238D1" w:rsidRPr="00CF44A1" w:rsidRDefault="006238D1" w:rsidP="00492DC5">
      <w:pPr>
        <w:autoSpaceDE w:val="0"/>
        <w:autoSpaceDN w:val="0"/>
        <w:adjustRightInd w:val="0"/>
        <w:rPr>
          <w:rFonts w:ascii="Arial" w:hAnsi="Arial" w:cs="Arial"/>
          <w:sz w:val="20"/>
          <w:szCs w:val="20"/>
        </w:rPr>
      </w:pPr>
    </w:p>
    <w:p w14:paraId="09BF57C4" w14:textId="77777777" w:rsidR="000C69A2" w:rsidRPr="00C67EC3" w:rsidRDefault="000C69A2" w:rsidP="00EE67DE">
      <w:pPr>
        <w:numPr>
          <w:ilvl w:val="0"/>
          <w:numId w:val="4"/>
        </w:numPr>
        <w:autoSpaceDE w:val="0"/>
        <w:autoSpaceDN w:val="0"/>
        <w:adjustRightInd w:val="0"/>
        <w:rPr>
          <w:rFonts w:ascii="Arial" w:hAnsi="Arial" w:cs="Arial"/>
          <w:sz w:val="20"/>
          <w:szCs w:val="20"/>
        </w:rPr>
      </w:pPr>
      <w:r w:rsidRPr="00C67EC3">
        <w:rPr>
          <w:rFonts w:ascii="Arial" w:hAnsi="Arial" w:cs="Arial"/>
          <w:sz w:val="20"/>
          <w:szCs w:val="20"/>
        </w:rPr>
        <w:t>GENERAL</w:t>
      </w:r>
      <w:r w:rsidRPr="00C67EC3">
        <w:rPr>
          <w:rFonts w:ascii="Arial" w:hAnsi="Arial" w:cs="Arial"/>
          <w:sz w:val="20"/>
          <w:szCs w:val="20"/>
        </w:rPr>
        <w:br/>
      </w:r>
    </w:p>
    <w:p w14:paraId="0C96BF5E" w14:textId="77777777" w:rsidR="000C69A2" w:rsidRPr="00562A95" w:rsidRDefault="000C69A2" w:rsidP="00EE67DE">
      <w:pPr>
        <w:numPr>
          <w:ilvl w:val="1"/>
          <w:numId w:val="4"/>
        </w:numPr>
        <w:autoSpaceDE w:val="0"/>
        <w:autoSpaceDN w:val="0"/>
        <w:adjustRightInd w:val="0"/>
        <w:rPr>
          <w:rFonts w:ascii="Arial" w:hAnsi="Arial" w:cs="Arial"/>
          <w:sz w:val="20"/>
          <w:szCs w:val="20"/>
        </w:rPr>
      </w:pPr>
      <w:r w:rsidRPr="00562A95">
        <w:rPr>
          <w:rFonts w:ascii="Arial" w:hAnsi="Arial" w:cs="Arial"/>
          <w:sz w:val="20"/>
          <w:szCs w:val="20"/>
        </w:rPr>
        <w:t>RELATED DOCUMENTS</w:t>
      </w:r>
    </w:p>
    <w:p w14:paraId="0E381F5E" w14:textId="77777777" w:rsidR="000C69A2" w:rsidRPr="00562A95" w:rsidRDefault="000C69A2" w:rsidP="000C69A2">
      <w:pPr>
        <w:autoSpaceDE w:val="0"/>
        <w:autoSpaceDN w:val="0"/>
        <w:adjustRightInd w:val="0"/>
        <w:ind w:left="288"/>
        <w:rPr>
          <w:rFonts w:ascii="Arial" w:hAnsi="Arial" w:cs="Arial"/>
          <w:sz w:val="20"/>
          <w:szCs w:val="20"/>
        </w:rPr>
      </w:pPr>
    </w:p>
    <w:p w14:paraId="1A17FEB1"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sz w:val="20"/>
          <w:szCs w:val="20"/>
        </w:rPr>
        <w:t>Drawings and general provisions of the Contract, including General and Supplementary Conditions and Division 1 Specification Sections, apply to this Section.</w:t>
      </w:r>
    </w:p>
    <w:p w14:paraId="25927FDA" w14:textId="77777777" w:rsidR="000C69A2" w:rsidRPr="00562A95" w:rsidRDefault="000C69A2" w:rsidP="000C69A2">
      <w:pPr>
        <w:autoSpaceDE w:val="0"/>
        <w:autoSpaceDN w:val="0"/>
        <w:adjustRightInd w:val="0"/>
        <w:ind w:left="288"/>
        <w:rPr>
          <w:rFonts w:ascii="Arial" w:hAnsi="Arial" w:cs="Arial"/>
          <w:sz w:val="20"/>
          <w:szCs w:val="20"/>
        </w:rPr>
      </w:pPr>
    </w:p>
    <w:p w14:paraId="003FA6D7" w14:textId="77777777" w:rsidR="000C69A2" w:rsidRPr="00562A95" w:rsidRDefault="000C69A2" w:rsidP="00EE67DE">
      <w:pPr>
        <w:numPr>
          <w:ilvl w:val="1"/>
          <w:numId w:val="4"/>
        </w:numPr>
        <w:autoSpaceDE w:val="0"/>
        <w:autoSpaceDN w:val="0"/>
        <w:adjustRightInd w:val="0"/>
        <w:rPr>
          <w:rFonts w:ascii="Arial" w:hAnsi="Arial" w:cs="Arial"/>
          <w:sz w:val="20"/>
          <w:szCs w:val="20"/>
        </w:rPr>
      </w:pPr>
      <w:r w:rsidRPr="00562A95">
        <w:rPr>
          <w:rFonts w:ascii="Arial" w:hAnsi="Arial" w:cs="Arial"/>
          <w:sz w:val="20"/>
          <w:szCs w:val="20"/>
        </w:rPr>
        <w:t>SUMMARY</w:t>
      </w:r>
      <w:r w:rsidRPr="00562A95">
        <w:rPr>
          <w:rFonts w:ascii="Arial" w:hAnsi="Arial" w:cs="Arial"/>
          <w:sz w:val="20"/>
          <w:szCs w:val="20"/>
        </w:rPr>
        <w:br/>
      </w:r>
    </w:p>
    <w:p w14:paraId="24F03503"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sz w:val="20"/>
          <w:szCs w:val="20"/>
        </w:rPr>
        <w:t>This Section includes the following types of automatic entrances:</w:t>
      </w:r>
    </w:p>
    <w:p w14:paraId="2E2E82B1" w14:textId="77777777" w:rsidR="00461190" w:rsidRDefault="000C69A2" w:rsidP="00EE67DE">
      <w:pPr>
        <w:numPr>
          <w:ilvl w:val="3"/>
          <w:numId w:val="4"/>
        </w:numPr>
        <w:rPr>
          <w:rFonts w:ascii="Arial" w:hAnsi="Arial" w:cs="Arial"/>
          <w:sz w:val="20"/>
          <w:szCs w:val="20"/>
        </w:rPr>
      </w:pPr>
      <w:r w:rsidRPr="00562A95">
        <w:rPr>
          <w:rFonts w:ascii="Arial" w:hAnsi="Arial" w:cs="Arial"/>
          <w:sz w:val="20"/>
          <w:szCs w:val="20"/>
        </w:rPr>
        <w:t>Exterior, bi-parting, sliding automatic entrances</w:t>
      </w:r>
      <w:r w:rsidR="00461190">
        <w:rPr>
          <w:rFonts w:ascii="Arial" w:hAnsi="Arial" w:cs="Arial"/>
          <w:sz w:val="20"/>
          <w:szCs w:val="20"/>
        </w:rPr>
        <w:t>.</w:t>
      </w:r>
    </w:p>
    <w:p w14:paraId="495896EB" w14:textId="77777777" w:rsidR="000C69A2" w:rsidRPr="00562A95" w:rsidRDefault="00461190" w:rsidP="00EE67DE">
      <w:pPr>
        <w:numPr>
          <w:ilvl w:val="3"/>
          <w:numId w:val="4"/>
        </w:numPr>
        <w:rPr>
          <w:rFonts w:ascii="Arial" w:hAnsi="Arial" w:cs="Arial"/>
          <w:sz w:val="20"/>
          <w:szCs w:val="20"/>
        </w:rPr>
      </w:pPr>
      <w:r>
        <w:rPr>
          <w:rFonts w:ascii="Arial" w:hAnsi="Arial" w:cs="Arial"/>
          <w:sz w:val="20"/>
          <w:szCs w:val="20"/>
        </w:rPr>
        <w:t>Entrances shall be specifically designed for use in curbside and drive-through service applications.</w:t>
      </w:r>
      <w:r w:rsidR="000C69A2" w:rsidRPr="00562A95">
        <w:rPr>
          <w:rFonts w:ascii="Arial" w:hAnsi="Arial" w:cs="Arial"/>
          <w:sz w:val="20"/>
          <w:szCs w:val="20"/>
        </w:rPr>
        <w:br/>
      </w:r>
    </w:p>
    <w:p w14:paraId="66A28E4F"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sz w:val="20"/>
          <w:szCs w:val="20"/>
        </w:rPr>
        <w:t>Related Sections:</w:t>
      </w:r>
    </w:p>
    <w:p w14:paraId="053A5DD8"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Division 7 Sections for caulking to the extent not specified in this section.</w:t>
      </w:r>
    </w:p>
    <w:p w14:paraId="2B2EE596"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Division 8 Section "Door Hardware" for hardware to the extent not specified in this Section.</w:t>
      </w:r>
    </w:p>
    <w:p w14:paraId="412A7539"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Division 8 Section Glazing for materials and installation requirements of glazing for automatic entrances.</w:t>
      </w:r>
    </w:p>
    <w:p w14:paraId="14DFDB5C"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Division 26 Sections for electrical connections provided separately</w:t>
      </w:r>
      <w:r w:rsidR="00191B59">
        <w:rPr>
          <w:rFonts w:ascii="Arial" w:hAnsi="Arial" w:cs="Arial"/>
          <w:sz w:val="20"/>
          <w:szCs w:val="20"/>
        </w:rPr>
        <w:t xml:space="preserve">, </w:t>
      </w:r>
      <w:r w:rsidRPr="00562A95">
        <w:rPr>
          <w:rFonts w:ascii="Arial" w:hAnsi="Arial" w:cs="Arial"/>
          <w:sz w:val="20"/>
          <w:szCs w:val="20"/>
        </w:rPr>
        <w:t>including conduit and wiring</w:t>
      </w:r>
      <w:r w:rsidR="00191B59">
        <w:rPr>
          <w:rFonts w:ascii="Arial" w:hAnsi="Arial" w:cs="Arial"/>
          <w:sz w:val="20"/>
          <w:szCs w:val="20"/>
        </w:rPr>
        <w:t>,</w:t>
      </w:r>
      <w:r w:rsidRPr="00562A95">
        <w:rPr>
          <w:rFonts w:ascii="Arial" w:hAnsi="Arial" w:cs="Arial"/>
          <w:sz w:val="20"/>
          <w:szCs w:val="20"/>
        </w:rPr>
        <w:t xml:space="preserve"> for power to</w:t>
      </w:r>
      <w:r w:rsidR="00461190">
        <w:rPr>
          <w:rFonts w:ascii="Arial" w:hAnsi="Arial" w:cs="Arial"/>
          <w:sz w:val="20"/>
          <w:szCs w:val="20"/>
        </w:rPr>
        <w:t>, and control of,</w:t>
      </w:r>
      <w:r w:rsidR="00D45AB5" w:rsidRPr="00562A95">
        <w:rPr>
          <w:rFonts w:ascii="Arial" w:hAnsi="Arial" w:cs="Arial"/>
          <w:sz w:val="20"/>
          <w:szCs w:val="20"/>
        </w:rPr>
        <w:t xml:space="preserve"> </w:t>
      </w:r>
      <w:r w:rsidRPr="00562A95">
        <w:rPr>
          <w:rFonts w:ascii="Arial" w:hAnsi="Arial" w:cs="Arial"/>
          <w:sz w:val="20"/>
          <w:szCs w:val="20"/>
        </w:rPr>
        <w:t xml:space="preserve">sliding automatic entrances. </w:t>
      </w:r>
      <w:r w:rsidR="00D45AB5" w:rsidRPr="00562A95">
        <w:rPr>
          <w:rFonts w:ascii="Arial" w:hAnsi="Arial" w:cs="Arial"/>
          <w:sz w:val="20"/>
          <w:szCs w:val="20"/>
        </w:rPr>
        <w:br/>
      </w:r>
    </w:p>
    <w:p w14:paraId="6AEF0F1E" w14:textId="77777777" w:rsidR="000C69A2" w:rsidRPr="00562A95" w:rsidRDefault="000C69A2" w:rsidP="00EE67DE">
      <w:pPr>
        <w:numPr>
          <w:ilvl w:val="1"/>
          <w:numId w:val="4"/>
        </w:numPr>
        <w:autoSpaceDE w:val="0"/>
        <w:autoSpaceDN w:val="0"/>
        <w:adjustRightInd w:val="0"/>
        <w:rPr>
          <w:rFonts w:ascii="Arial" w:hAnsi="Arial" w:cs="Arial"/>
          <w:sz w:val="20"/>
          <w:szCs w:val="20"/>
        </w:rPr>
      </w:pPr>
      <w:r w:rsidRPr="00562A95">
        <w:rPr>
          <w:rFonts w:ascii="Arial" w:hAnsi="Arial" w:cs="Arial"/>
          <w:sz w:val="20"/>
          <w:szCs w:val="20"/>
        </w:rPr>
        <w:t>REFERENCES</w:t>
      </w:r>
      <w:r w:rsidRPr="00562A95">
        <w:rPr>
          <w:rFonts w:ascii="Arial" w:hAnsi="Arial" w:cs="Arial"/>
          <w:sz w:val="20"/>
          <w:szCs w:val="20"/>
        </w:rPr>
        <w:br/>
      </w:r>
    </w:p>
    <w:p w14:paraId="7023E2AA"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color w:val="000000"/>
          <w:sz w:val="20"/>
          <w:szCs w:val="20"/>
        </w:rPr>
        <w:t>General: 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r w:rsidRPr="00562A95">
        <w:rPr>
          <w:rFonts w:ascii="Arial" w:hAnsi="Arial" w:cs="Arial"/>
          <w:color w:val="000000"/>
          <w:sz w:val="20"/>
          <w:szCs w:val="20"/>
        </w:rPr>
        <w:br/>
      </w:r>
    </w:p>
    <w:p w14:paraId="2BBB7BD6" w14:textId="77777777" w:rsidR="000C69A2" w:rsidRPr="00562A95" w:rsidRDefault="000C69A2" w:rsidP="00EE67DE">
      <w:pPr>
        <w:numPr>
          <w:ilvl w:val="2"/>
          <w:numId w:val="4"/>
        </w:numPr>
        <w:rPr>
          <w:rFonts w:ascii="Arial" w:hAnsi="Arial" w:cs="Arial"/>
          <w:sz w:val="20"/>
          <w:szCs w:val="20"/>
        </w:rPr>
      </w:pPr>
      <w:r w:rsidRPr="00562A95">
        <w:rPr>
          <w:rFonts w:ascii="Arial" w:hAnsi="Arial" w:cs="Arial"/>
          <w:sz w:val="20"/>
          <w:szCs w:val="20"/>
        </w:rPr>
        <w:t>Underwriters Laboratories (UL):</w:t>
      </w:r>
    </w:p>
    <w:p w14:paraId="528A7FC2"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UL 325 – Standard for Door, Drapery, Gate, Louver, and Window Operators and Systems.</w:t>
      </w:r>
      <w:r w:rsidRPr="00562A95">
        <w:rPr>
          <w:rFonts w:ascii="Arial" w:hAnsi="Arial" w:cs="Arial"/>
          <w:sz w:val="20"/>
          <w:szCs w:val="20"/>
        </w:rPr>
        <w:br/>
      </w:r>
    </w:p>
    <w:p w14:paraId="2654061A"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sz w:val="20"/>
          <w:szCs w:val="20"/>
        </w:rPr>
        <w:t>American National Standards Institute (ANSI) / Builders’ Hardware Manufacturers Association (BHMA):</w:t>
      </w:r>
    </w:p>
    <w:p w14:paraId="007AD802"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ANSI/BHMA A156.5: Standard for Auxiliary Locks and Associated Products</w:t>
      </w:r>
      <w:r w:rsidRPr="00562A95">
        <w:rPr>
          <w:rFonts w:ascii="Arial" w:hAnsi="Arial" w:cs="Arial"/>
          <w:sz w:val="20"/>
          <w:szCs w:val="20"/>
        </w:rPr>
        <w:br/>
      </w:r>
    </w:p>
    <w:p w14:paraId="03BD7FED" w14:textId="77777777" w:rsidR="000C69A2" w:rsidRPr="00562A95" w:rsidRDefault="000C69A2" w:rsidP="00EE67DE">
      <w:pPr>
        <w:numPr>
          <w:ilvl w:val="2"/>
          <w:numId w:val="4"/>
        </w:numPr>
        <w:rPr>
          <w:rFonts w:ascii="Arial" w:hAnsi="Arial" w:cs="Arial"/>
          <w:sz w:val="20"/>
          <w:szCs w:val="20"/>
        </w:rPr>
      </w:pPr>
      <w:r w:rsidRPr="00562A95">
        <w:rPr>
          <w:rFonts w:ascii="Arial" w:hAnsi="Arial" w:cs="Arial"/>
          <w:sz w:val="20"/>
          <w:szCs w:val="20"/>
        </w:rPr>
        <w:t>American Society for Testing and Materials (ASTM):</w:t>
      </w:r>
    </w:p>
    <w:p w14:paraId="17E1473F"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lastRenderedPageBreak/>
        <w:t>ASTM B221 - Standard Specification for Aluminum and Aluminum-Alloy Extruded Bars, Rods, Wire, Profiles, and Tubes.</w:t>
      </w:r>
    </w:p>
    <w:p w14:paraId="3876F7F0"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ASTM B209 - Standard Specification for Aluminum and Aluminum-Alloy Sheet and Plate</w:t>
      </w:r>
      <w:r w:rsidRPr="00562A95">
        <w:rPr>
          <w:rFonts w:ascii="Arial" w:hAnsi="Arial" w:cs="Arial"/>
          <w:sz w:val="20"/>
          <w:szCs w:val="20"/>
        </w:rPr>
        <w:br/>
      </w:r>
    </w:p>
    <w:p w14:paraId="471287A9" w14:textId="77777777" w:rsidR="000C69A2" w:rsidRPr="00562A95" w:rsidRDefault="000C69A2" w:rsidP="00EE67DE">
      <w:pPr>
        <w:numPr>
          <w:ilvl w:val="2"/>
          <w:numId w:val="4"/>
        </w:numPr>
        <w:rPr>
          <w:rFonts w:ascii="Arial" w:hAnsi="Arial" w:cs="Arial"/>
          <w:sz w:val="20"/>
          <w:szCs w:val="20"/>
        </w:rPr>
      </w:pPr>
      <w:r w:rsidRPr="00562A95">
        <w:rPr>
          <w:rFonts w:ascii="Arial" w:hAnsi="Arial" w:cs="Arial"/>
          <w:sz w:val="20"/>
          <w:szCs w:val="20"/>
        </w:rPr>
        <w:t>American Association of Automatic Door Manufacturers (AAADM):</w:t>
      </w:r>
      <w:r w:rsidRPr="00562A95">
        <w:rPr>
          <w:rFonts w:ascii="Arial" w:hAnsi="Arial" w:cs="Arial"/>
          <w:sz w:val="20"/>
          <w:szCs w:val="20"/>
        </w:rPr>
        <w:br/>
      </w:r>
    </w:p>
    <w:p w14:paraId="2CEB49C5"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sz w:val="20"/>
          <w:szCs w:val="20"/>
        </w:rPr>
        <w:t>National Fire Protection Association (NFPA):</w:t>
      </w:r>
    </w:p>
    <w:p w14:paraId="5979C935"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NFPA 70 – National Electric Code.</w:t>
      </w:r>
      <w:r w:rsidRPr="00562A95">
        <w:rPr>
          <w:rFonts w:ascii="Arial" w:hAnsi="Arial" w:cs="Arial"/>
          <w:sz w:val="20"/>
          <w:szCs w:val="20"/>
        </w:rPr>
        <w:br/>
      </w:r>
    </w:p>
    <w:p w14:paraId="3028CA66" w14:textId="77777777" w:rsidR="00C746B6" w:rsidRPr="00562A95" w:rsidRDefault="00C746B6" w:rsidP="00C746B6">
      <w:pPr>
        <w:numPr>
          <w:ilvl w:val="2"/>
          <w:numId w:val="4"/>
        </w:numPr>
        <w:rPr>
          <w:rFonts w:ascii="Arial" w:hAnsi="Arial" w:cs="Arial"/>
          <w:sz w:val="20"/>
          <w:szCs w:val="20"/>
        </w:rPr>
      </w:pPr>
      <w:r w:rsidRPr="00562A95">
        <w:rPr>
          <w:rFonts w:ascii="Arial" w:hAnsi="Arial" w:cs="Arial"/>
          <w:sz w:val="20"/>
          <w:szCs w:val="20"/>
        </w:rPr>
        <w:t>International Organization for Standardization (ISO):</w:t>
      </w:r>
    </w:p>
    <w:p w14:paraId="27E98439" w14:textId="77777777" w:rsidR="00C746B6" w:rsidRDefault="00C746B6" w:rsidP="00C746B6">
      <w:pPr>
        <w:numPr>
          <w:ilvl w:val="3"/>
          <w:numId w:val="4"/>
        </w:numPr>
        <w:rPr>
          <w:rFonts w:ascii="Arial" w:hAnsi="Arial" w:cs="Arial"/>
          <w:sz w:val="20"/>
          <w:szCs w:val="20"/>
        </w:rPr>
      </w:pPr>
      <w:r w:rsidRPr="00562A95">
        <w:rPr>
          <w:rFonts w:ascii="Arial" w:hAnsi="Arial" w:cs="Arial"/>
          <w:sz w:val="20"/>
          <w:szCs w:val="20"/>
        </w:rPr>
        <w:t>ISO 9001 - Quality Management Systems</w:t>
      </w:r>
      <w:r>
        <w:rPr>
          <w:rFonts w:ascii="Arial" w:hAnsi="Arial" w:cs="Arial"/>
          <w:sz w:val="20"/>
          <w:szCs w:val="20"/>
        </w:rPr>
        <w:br/>
      </w:r>
    </w:p>
    <w:p w14:paraId="44823807" w14:textId="77777777" w:rsidR="000C69A2" w:rsidRPr="00562A95" w:rsidRDefault="000C69A2" w:rsidP="00EE67DE">
      <w:pPr>
        <w:numPr>
          <w:ilvl w:val="2"/>
          <w:numId w:val="4"/>
        </w:numPr>
        <w:rPr>
          <w:rFonts w:ascii="Arial" w:hAnsi="Arial" w:cs="Arial"/>
          <w:sz w:val="20"/>
          <w:szCs w:val="20"/>
        </w:rPr>
      </w:pPr>
      <w:r w:rsidRPr="00562A95">
        <w:rPr>
          <w:rFonts w:ascii="Arial" w:hAnsi="Arial" w:cs="Arial"/>
          <w:sz w:val="20"/>
          <w:szCs w:val="20"/>
        </w:rPr>
        <w:t>National Association of Architectural Metal Manufacturers (NAAMM):</w:t>
      </w:r>
    </w:p>
    <w:p w14:paraId="52AC3CA8"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Metal Finishes Manual for Architectural and Metal Products.</w:t>
      </w:r>
      <w:r w:rsidRPr="00562A95">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F5E27" w:rsidRPr="006F4B6B" w14:paraId="11A7E629" w14:textId="77777777" w:rsidTr="007607A4">
        <w:tc>
          <w:tcPr>
            <w:tcW w:w="9468" w:type="dxa"/>
          </w:tcPr>
          <w:p w14:paraId="349FEA40" w14:textId="77777777" w:rsidR="005F5E27" w:rsidRDefault="005F5E27" w:rsidP="007607A4">
            <w:pPr>
              <w:suppressAutoHyphens/>
              <w:autoSpaceDE w:val="0"/>
              <w:autoSpaceDN w:val="0"/>
              <w:adjustRightInd w:val="0"/>
              <w:rPr>
                <w:rFonts w:ascii="Arial" w:hAnsi="Arial" w:cs="Arial"/>
                <w:b/>
                <w:color w:val="000000"/>
                <w:sz w:val="20"/>
                <w:szCs w:val="20"/>
              </w:rPr>
            </w:pPr>
            <w:r w:rsidRPr="006F4B6B">
              <w:rPr>
                <w:rFonts w:ascii="Arial" w:hAnsi="Arial" w:cs="Arial"/>
                <w:b/>
                <w:color w:val="000000"/>
                <w:sz w:val="20"/>
                <w:szCs w:val="20"/>
              </w:rPr>
              <w:t>Specifier Note: Modify paragraph below to suit project requirements</w:t>
            </w:r>
            <w:r>
              <w:rPr>
                <w:rFonts w:ascii="Arial" w:hAnsi="Arial" w:cs="Arial"/>
                <w:b/>
                <w:color w:val="000000"/>
                <w:sz w:val="20"/>
                <w:szCs w:val="20"/>
              </w:rPr>
              <w:t xml:space="preserve">.  </w:t>
            </w:r>
          </w:p>
          <w:p w14:paraId="75EA5E55" w14:textId="77777777" w:rsidR="005F5E27" w:rsidRDefault="005F5E27" w:rsidP="007607A4">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Select appropriate standard finish from options below.</w:t>
            </w:r>
          </w:p>
          <w:p w14:paraId="3B31CEDA" w14:textId="77777777" w:rsidR="005F5E27" w:rsidRPr="00132E65" w:rsidRDefault="005F5E27" w:rsidP="007607A4">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Make multiple selections as </w:t>
            </w:r>
            <w:r w:rsidR="00432D4F">
              <w:rPr>
                <w:rFonts w:ascii="Arial" w:hAnsi="Arial" w:cs="Arial"/>
                <w:b/>
                <w:color w:val="000000"/>
                <w:sz w:val="20"/>
                <w:szCs w:val="20"/>
              </w:rPr>
              <w:t>required;</w:t>
            </w:r>
            <w:r>
              <w:rPr>
                <w:rFonts w:ascii="Arial" w:hAnsi="Arial" w:cs="Arial"/>
                <w:b/>
                <w:color w:val="000000"/>
                <w:sz w:val="20"/>
                <w:szCs w:val="20"/>
              </w:rPr>
              <w:t xml:space="preserve"> schedule accordingly.</w:t>
            </w:r>
          </w:p>
          <w:p w14:paraId="00D9514C" w14:textId="77777777" w:rsidR="005F5E27" w:rsidRPr="005F5E27" w:rsidRDefault="005F5E27" w:rsidP="007607A4">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bCs/>
                <w:sz w:val="20"/>
                <w:szCs w:val="20"/>
              </w:rPr>
              <w:t>See last page of this document for a summary of unspecified finish options.</w:t>
            </w:r>
          </w:p>
          <w:p w14:paraId="2C108AC1" w14:textId="77777777" w:rsidR="005F5E27" w:rsidRPr="00132E65" w:rsidRDefault="005F5E27" w:rsidP="007607A4">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bCs/>
                <w:sz w:val="20"/>
                <w:szCs w:val="20"/>
              </w:rPr>
              <w:t>Coordinate with other sections.</w:t>
            </w:r>
          </w:p>
        </w:tc>
      </w:tr>
    </w:tbl>
    <w:p w14:paraId="71355BEA" w14:textId="77777777" w:rsidR="005F5E27" w:rsidRDefault="005F5E27" w:rsidP="005F5E27">
      <w:pPr>
        <w:rPr>
          <w:rFonts w:ascii="Arial" w:hAnsi="Arial" w:cs="Arial"/>
          <w:sz w:val="20"/>
          <w:szCs w:val="20"/>
        </w:rPr>
      </w:pPr>
    </w:p>
    <w:p w14:paraId="27141E3A" w14:textId="77777777" w:rsidR="000C69A2" w:rsidRPr="00562A95" w:rsidRDefault="000C69A2" w:rsidP="00EE67DE">
      <w:pPr>
        <w:numPr>
          <w:ilvl w:val="2"/>
          <w:numId w:val="4"/>
        </w:numPr>
        <w:rPr>
          <w:rFonts w:ascii="Arial" w:hAnsi="Arial" w:cs="Arial"/>
          <w:sz w:val="20"/>
          <w:szCs w:val="20"/>
        </w:rPr>
      </w:pPr>
      <w:r w:rsidRPr="00562A95">
        <w:rPr>
          <w:rFonts w:ascii="Arial" w:hAnsi="Arial" w:cs="Arial"/>
          <w:sz w:val="20"/>
          <w:szCs w:val="20"/>
        </w:rPr>
        <w:t>American Architectural Manufacturers Association (AAMA):</w:t>
      </w:r>
    </w:p>
    <w:p w14:paraId="49D85CD4" w14:textId="77777777" w:rsidR="005F5E27" w:rsidRPr="00A75E96" w:rsidRDefault="005F5E27" w:rsidP="005F5E27">
      <w:pPr>
        <w:numPr>
          <w:ilvl w:val="3"/>
          <w:numId w:val="4"/>
        </w:numPr>
        <w:rPr>
          <w:rFonts w:ascii="Arial" w:hAnsi="Arial" w:cs="Arial"/>
          <w:b/>
          <w:sz w:val="20"/>
          <w:szCs w:val="20"/>
        </w:rPr>
      </w:pPr>
      <w:r>
        <w:rPr>
          <w:rFonts w:ascii="Arial" w:hAnsi="Arial" w:cs="Arial"/>
          <w:b/>
          <w:sz w:val="20"/>
          <w:szCs w:val="20"/>
        </w:rPr>
        <w:t>[</w:t>
      </w:r>
      <w:r w:rsidRPr="00A75E96">
        <w:rPr>
          <w:rFonts w:ascii="Arial" w:hAnsi="Arial" w:cs="Arial"/>
          <w:b/>
          <w:sz w:val="20"/>
          <w:szCs w:val="20"/>
        </w:rPr>
        <w:t>AAMA 606.1 – Integral Color Anodic Finishes for Architectural Aluminum.</w:t>
      </w:r>
      <w:r>
        <w:rPr>
          <w:rFonts w:ascii="Arial" w:hAnsi="Arial" w:cs="Arial"/>
          <w:b/>
          <w:sz w:val="20"/>
          <w:szCs w:val="20"/>
        </w:rPr>
        <w:t>]</w:t>
      </w:r>
    </w:p>
    <w:p w14:paraId="0C6E0EFB" w14:textId="77777777" w:rsidR="005F5E27" w:rsidRPr="00A75E96" w:rsidRDefault="005F5E27" w:rsidP="005F5E27">
      <w:pPr>
        <w:numPr>
          <w:ilvl w:val="3"/>
          <w:numId w:val="4"/>
        </w:numPr>
        <w:rPr>
          <w:rFonts w:ascii="Arial" w:hAnsi="Arial" w:cs="Arial"/>
          <w:b/>
          <w:sz w:val="20"/>
          <w:szCs w:val="20"/>
        </w:rPr>
      </w:pPr>
      <w:r>
        <w:rPr>
          <w:rFonts w:ascii="Arial" w:hAnsi="Arial" w:cs="Arial"/>
          <w:b/>
          <w:sz w:val="20"/>
          <w:szCs w:val="20"/>
        </w:rPr>
        <w:t>[</w:t>
      </w:r>
      <w:r w:rsidRPr="00A75E96">
        <w:rPr>
          <w:rFonts w:ascii="Arial" w:hAnsi="Arial" w:cs="Arial"/>
          <w:b/>
          <w:sz w:val="20"/>
          <w:szCs w:val="20"/>
        </w:rPr>
        <w:t>AAMA 607.1 - Clear Anodic Finishes for Architectural Aluminum.</w:t>
      </w:r>
      <w:r>
        <w:rPr>
          <w:rFonts w:ascii="Arial" w:hAnsi="Arial" w:cs="Arial"/>
          <w:b/>
          <w:sz w:val="20"/>
          <w:szCs w:val="20"/>
        </w:rPr>
        <w:t>]</w:t>
      </w:r>
    </w:p>
    <w:p w14:paraId="75415E1D"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AAMA 611 Voluntary Specification for Anodized Architectural Aluminum.</w:t>
      </w:r>
    </w:p>
    <w:p w14:paraId="67C481CF" w14:textId="77777777" w:rsidR="009C6DE7" w:rsidRDefault="000C69A2" w:rsidP="00EE67DE">
      <w:pPr>
        <w:numPr>
          <w:ilvl w:val="3"/>
          <w:numId w:val="4"/>
        </w:numPr>
        <w:rPr>
          <w:rFonts w:ascii="Arial" w:hAnsi="Arial" w:cs="Arial"/>
          <w:sz w:val="20"/>
          <w:szCs w:val="20"/>
        </w:rPr>
      </w:pPr>
      <w:r w:rsidRPr="00562A95">
        <w:rPr>
          <w:rFonts w:ascii="Arial" w:hAnsi="Arial" w:cs="Arial"/>
          <w:sz w:val="20"/>
          <w:szCs w:val="20"/>
        </w:rPr>
        <w:t>AAMA 701 Voluntary Specification for Pile Weatherstripping and Replaceable Fenestration Weatherseals.</w:t>
      </w:r>
      <w:r w:rsidR="009C6DE7">
        <w:rPr>
          <w:rFonts w:ascii="Arial" w:hAnsi="Arial" w:cs="Arial"/>
          <w:sz w:val="20"/>
          <w:szCs w:val="20"/>
        </w:rPr>
        <w:br/>
      </w:r>
    </w:p>
    <w:p w14:paraId="78B4C507" w14:textId="77777777" w:rsidR="000C69A2" w:rsidRPr="00562A95" w:rsidRDefault="000C69A2" w:rsidP="00EE67DE">
      <w:pPr>
        <w:numPr>
          <w:ilvl w:val="1"/>
          <w:numId w:val="4"/>
        </w:numPr>
        <w:rPr>
          <w:rFonts w:ascii="Arial" w:hAnsi="Arial" w:cs="Arial"/>
          <w:sz w:val="20"/>
          <w:szCs w:val="20"/>
        </w:rPr>
      </w:pPr>
      <w:r w:rsidRPr="00562A95">
        <w:rPr>
          <w:rFonts w:ascii="Arial" w:hAnsi="Arial" w:cs="Arial"/>
          <w:sz w:val="20"/>
          <w:szCs w:val="20"/>
        </w:rPr>
        <w:t>DEFINITIONS</w:t>
      </w:r>
      <w:r w:rsidRPr="00562A95">
        <w:rPr>
          <w:rFonts w:ascii="Arial" w:hAnsi="Arial" w:cs="Arial"/>
          <w:sz w:val="20"/>
          <w:szCs w:val="20"/>
        </w:rPr>
        <w:br/>
      </w:r>
    </w:p>
    <w:p w14:paraId="49F78DC9"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Activation Device:  Device that, when actuated, sends an electrical signal to the door operator to open the door.</w:t>
      </w:r>
      <w:r w:rsidRPr="00562A95">
        <w:rPr>
          <w:rFonts w:ascii="Arial" w:hAnsi="Arial" w:cs="Arial"/>
          <w:color w:val="000000"/>
          <w:sz w:val="20"/>
          <w:szCs w:val="20"/>
        </w:rPr>
        <w:br/>
      </w:r>
    </w:p>
    <w:p w14:paraId="390735C1" w14:textId="77777777" w:rsidR="00C746B6" w:rsidRPr="00C746B6" w:rsidRDefault="00C746B6" w:rsidP="00C746B6">
      <w:pPr>
        <w:numPr>
          <w:ilvl w:val="2"/>
          <w:numId w:val="4"/>
        </w:numPr>
        <w:rPr>
          <w:rFonts w:ascii="Arial" w:hAnsi="Arial" w:cs="Arial"/>
          <w:color w:val="000000"/>
          <w:sz w:val="20"/>
          <w:szCs w:val="20"/>
        </w:rPr>
      </w:pPr>
      <w:r w:rsidRPr="00C746B6">
        <w:rPr>
          <w:rFonts w:ascii="Arial" w:hAnsi="Arial" w:cs="Arial"/>
          <w:color w:val="000000"/>
          <w:sz w:val="20"/>
          <w:szCs w:val="20"/>
        </w:rPr>
        <w:t>Knowing act:</w:t>
      </w:r>
      <w:r w:rsidRPr="00C746B6">
        <w:rPr>
          <w:rFonts w:ascii="Arial" w:hAnsi="Arial" w:cs="Arial"/>
          <w:color w:val="000000"/>
          <w:sz w:val="20"/>
          <w:szCs w:val="20"/>
        </w:rPr>
        <w:tab/>
        <w:t>Consciously initiating the opening of a power operated door using acceptable methods including wall mounted switches such as push plates and controlled access devices such as keypads, card readers and key switches.</w:t>
      </w:r>
      <w:r w:rsidRPr="00C746B6">
        <w:rPr>
          <w:rFonts w:ascii="Arial" w:hAnsi="Arial" w:cs="Arial"/>
          <w:color w:val="000000"/>
          <w:sz w:val="20"/>
          <w:szCs w:val="20"/>
        </w:rPr>
        <w:br/>
      </w:r>
    </w:p>
    <w:p w14:paraId="64A60FDE"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Safety Device:  Device that prevents a door from opening or closing, as appropriate.</w:t>
      </w:r>
    </w:p>
    <w:p w14:paraId="51BBA0EC" w14:textId="77777777" w:rsidR="000C69A2" w:rsidRPr="00562A95" w:rsidRDefault="000C69A2" w:rsidP="000C69A2">
      <w:pPr>
        <w:suppressAutoHyphens/>
        <w:autoSpaceDE w:val="0"/>
        <w:autoSpaceDN w:val="0"/>
        <w:adjustRightInd w:val="0"/>
        <w:rPr>
          <w:rFonts w:ascii="Arial" w:hAnsi="Arial" w:cs="Arial"/>
          <w:color w:val="000000"/>
          <w:sz w:val="20"/>
          <w:szCs w:val="20"/>
        </w:rPr>
      </w:pPr>
    </w:p>
    <w:p w14:paraId="26195F71" w14:textId="77777777" w:rsidR="000C69A2" w:rsidRPr="00562A95" w:rsidRDefault="000C69A2" w:rsidP="00EE67DE">
      <w:pPr>
        <w:numPr>
          <w:ilvl w:val="1"/>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PERFORMANCE REQUIREMENTS</w:t>
      </w:r>
      <w:r w:rsidRPr="00562A95">
        <w:rPr>
          <w:rFonts w:ascii="Arial" w:hAnsi="Arial" w:cs="Arial"/>
          <w:color w:val="000000"/>
          <w:sz w:val="20"/>
          <w:szCs w:val="20"/>
        </w:rPr>
        <w:br/>
      </w:r>
    </w:p>
    <w:p w14:paraId="366F467F"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General:  Provide automatic entrance door assemblies capable of withstanding loads and thermal movements based on testing manufacturer's standard units in assemblies similar to those indicated for this Project.</w:t>
      </w:r>
      <w:r w:rsidRPr="00562A95">
        <w:rPr>
          <w:rFonts w:ascii="Arial" w:hAnsi="Arial" w:cs="Arial"/>
          <w:color w:val="000000"/>
          <w:sz w:val="20"/>
          <w:szCs w:val="20"/>
        </w:rPr>
        <w:br/>
      </w:r>
    </w:p>
    <w:p w14:paraId="65F044CF" w14:textId="77777777" w:rsidR="000C69A2" w:rsidRPr="00562A95" w:rsidRDefault="000C69A2" w:rsidP="00EE67DE">
      <w:pPr>
        <w:numPr>
          <w:ilvl w:val="2"/>
          <w:numId w:val="4"/>
        </w:numPr>
        <w:suppressAutoHyphens/>
        <w:autoSpaceDE w:val="0"/>
        <w:autoSpaceDN w:val="0"/>
        <w:adjustRightInd w:val="0"/>
        <w:rPr>
          <w:rFonts w:ascii="Arial" w:hAnsi="Arial" w:cs="Arial"/>
          <w:sz w:val="20"/>
          <w:szCs w:val="20"/>
        </w:rPr>
      </w:pPr>
      <w:r w:rsidRPr="00562A95">
        <w:rPr>
          <w:rFonts w:ascii="Arial" w:hAnsi="Arial" w:cs="Arial"/>
          <w:sz w:val="20"/>
          <w:szCs w:val="20"/>
        </w:rPr>
        <w:t>Operating Range:  Minus 3</w:t>
      </w:r>
      <w:r w:rsidRPr="00562A95">
        <w:rPr>
          <w:rFonts w:ascii="Arial" w:hAnsi="Arial" w:cs="Arial"/>
          <w:color w:val="000000"/>
          <w:sz w:val="20"/>
          <w:szCs w:val="20"/>
        </w:rPr>
        <w:t>0 deg F (Minus 34 deg C)</w:t>
      </w:r>
      <w:r w:rsidRPr="00562A95">
        <w:rPr>
          <w:rFonts w:ascii="Arial" w:hAnsi="Arial" w:cs="Arial"/>
          <w:sz w:val="20"/>
          <w:szCs w:val="20"/>
        </w:rPr>
        <w:t xml:space="preserve"> to </w:t>
      </w:r>
      <w:r w:rsidRPr="00562A95">
        <w:rPr>
          <w:rFonts w:ascii="Arial" w:hAnsi="Arial" w:cs="Arial"/>
          <w:color w:val="000000"/>
          <w:sz w:val="20"/>
          <w:szCs w:val="20"/>
        </w:rPr>
        <w:t>130 deg F (54 deg C)</w:t>
      </w:r>
      <w:r w:rsidRPr="00562A95">
        <w:rPr>
          <w:rFonts w:ascii="Arial" w:hAnsi="Arial" w:cs="Arial"/>
          <w:sz w:val="20"/>
          <w:szCs w:val="20"/>
        </w:rPr>
        <w:t>.</w:t>
      </w:r>
      <w:r w:rsidRPr="00562A95">
        <w:rPr>
          <w:rFonts w:ascii="Arial" w:hAnsi="Arial" w:cs="Arial"/>
          <w:sz w:val="20"/>
          <w:szCs w:val="20"/>
        </w:rPr>
        <w:br/>
      </w:r>
    </w:p>
    <w:p w14:paraId="4D8CAEC3"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Closing-Force Requirements:  Not more than 30 lbf (133 N) required to prevent door from closing.</w:t>
      </w:r>
      <w:r w:rsidRPr="00562A95">
        <w:rPr>
          <w:rFonts w:ascii="Arial" w:hAnsi="Arial" w:cs="Arial"/>
          <w:color w:val="000000"/>
          <w:sz w:val="20"/>
          <w:szCs w:val="20"/>
        </w:rPr>
        <w:br/>
      </w:r>
    </w:p>
    <w:p w14:paraId="29194875" w14:textId="77777777" w:rsidR="000C69A2" w:rsidRPr="00562A95" w:rsidRDefault="000C69A2" w:rsidP="00EE67DE">
      <w:pPr>
        <w:numPr>
          <w:ilvl w:val="1"/>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lastRenderedPageBreak/>
        <w:t>SUBMITTALS</w:t>
      </w:r>
      <w:r w:rsidRPr="00562A95">
        <w:rPr>
          <w:rFonts w:ascii="Arial" w:hAnsi="Arial" w:cs="Arial"/>
          <w:color w:val="000000"/>
          <w:sz w:val="20"/>
          <w:szCs w:val="20"/>
        </w:rPr>
        <w:br/>
      </w:r>
    </w:p>
    <w:p w14:paraId="49FD6D45" w14:textId="77777777" w:rsidR="000C69A2" w:rsidRPr="00562A95" w:rsidRDefault="000C69A2" w:rsidP="00EE67DE">
      <w:pPr>
        <w:numPr>
          <w:ilvl w:val="2"/>
          <w:numId w:val="4"/>
        </w:numPr>
        <w:suppressAutoHyphens/>
        <w:autoSpaceDE w:val="0"/>
        <w:autoSpaceDN w:val="0"/>
        <w:adjustRightInd w:val="0"/>
        <w:rPr>
          <w:rFonts w:ascii="Arial" w:hAnsi="Arial" w:cs="Arial"/>
          <w:sz w:val="20"/>
          <w:szCs w:val="20"/>
        </w:rPr>
      </w:pPr>
      <w:r w:rsidRPr="00562A95">
        <w:rPr>
          <w:rFonts w:ascii="Arial" w:hAnsi="Arial" w:cs="Arial"/>
          <w:sz w:val="20"/>
          <w:szCs w:val="20"/>
        </w:rPr>
        <w:t>General:  Submit the following in accordance with Conditions of the Contract and Division 1 Specification Sections.</w:t>
      </w:r>
      <w:r w:rsidRPr="00562A95">
        <w:rPr>
          <w:rFonts w:ascii="Arial" w:hAnsi="Arial" w:cs="Arial"/>
          <w:sz w:val="20"/>
          <w:szCs w:val="20"/>
        </w:rPr>
        <w:br/>
      </w:r>
    </w:p>
    <w:p w14:paraId="1A55D5D2" w14:textId="77777777" w:rsidR="000C69A2" w:rsidRPr="00562A95" w:rsidRDefault="000C69A2" w:rsidP="00EE67DE">
      <w:pPr>
        <w:numPr>
          <w:ilvl w:val="2"/>
          <w:numId w:val="4"/>
        </w:numPr>
        <w:suppressAutoHyphens/>
        <w:autoSpaceDE w:val="0"/>
        <w:autoSpaceDN w:val="0"/>
        <w:adjustRightInd w:val="0"/>
        <w:rPr>
          <w:rFonts w:ascii="Arial" w:hAnsi="Arial" w:cs="Arial"/>
          <w:sz w:val="20"/>
          <w:szCs w:val="20"/>
        </w:rPr>
      </w:pPr>
      <w:r w:rsidRPr="00562A95">
        <w:rPr>
          <w:rFonts w:ascii="Arial" w:hAnsi="Arial" w:cs="Arial"/>
          <w:sz w:val="20"/>
          <w:szCs w:val="20"/>
        </w:rPr>
        <w:t xml:space="preserve">Shop Drawings:  Include plans, elevations, sections, details, hardware mounting heights, and attachments to other work. </w:t>
      </w:r>
      <w:r w:rsidRPr="00562A95">
        <w:rPr>
          <w:rFonts w:ascii="Arial" w:hAnsi="Arial" w:cs="Arial"/>
          <w:sz w:val="20"/>
          <w:szCs w:val="20"/>
        </w:rPr>
        <w:br/>
      </w:r>
    </w:p>
    <w:p w14:paraId="69F8A663"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sz w:val="20"/>
          <w:szCs w:val="20"/>
        </w:rPr>
        <w:t>Color Samples for selection of factory-applied color finishes.</w:t>
      </w:r>
    </w:p>
    <w:p w14:paraId="031420A6" w14:textId="77777777" w:rsidR="000C69A2" w:rsidRPr="00562A95" w:rsidRDefault="000C69A2" w:rsidP="000C69A2">
      <w:pPr>
        <w:suppressAutoHyphens/>
        <w:autoSpaceDE w:val="0"/>
        <w:autoSpaceDN w:val="0"/>
        <w:adjustRightInd w:val="0"/>
        <w:rPr>
          <w:rFonts w:ascii="Arial" w:hAnsi="Arial" w:cs="Arial"/>
          <w:color w:val="000000"/>
          <w:sz w:val="20"/>
          <w:szCs w:val="20"/>
        </w:rPr>
      </w:pPr>
    </w:p>
    <w:p w14:paraId="36353D5F"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Closeout Submittals:</w:t>
      </w:r>
    </w:p>
    <w:p w14:paraId="338040C7"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Owner’s Manual.</w:t>
      </w:r>
    </w:p>
    <w:p w14:paraId="5A41E5E9" w14:textId="77777777" w:rsidR="000C69A2" w:rsidRDefault="000C69A2" w:rsidP="00EE67DE">
      <w:pPr>
        <w:numPr>
          <w:ilvl w:val="3"/>
          <w:numId w:val="4"/>
        </w:numPr>
        <w:rPr>
          <w:rFonts w:ascii="Arial" w:hAnsi="Arial" w:cs="Arial"/>
          <w:sz w:val="20"/>
          <w:szCs w:val="20"/>
        </w:rPr>
      </w:pPr>
      <w:r w:rsidRPr="00562A95">
        <w:rPr>
          <w:rFonts w:ascii="Arial" w:hAnsi="Arial" w:cs="Arial"/>
          <w:sz w:val="20"/>
          <w:szCs w:val="20"/>
        </w:rPr>
        <w:t>Warranties.</w:t>
      </w:r>
      <w:r w:rsidR="006A08BA">
        <w:rPr>
          <w:rFonts w:ascii="Arial" w:hAnsi="Arial" w:cs="Arial"/>
          <w:sz w:val="20"/>
          <w:szCs w:val="20"/>
        </w:rPr>
        <w:br/>
      </w:r>
    </w:p>
    <w:p w14:paraId="2D1E10C2" w14:textId="77777777" w:rsidR="000C69A2" w:rsidRPr="00562A95" w:rsidRDefault="000C69A2" w:rsidP="00EE67DE">
      <w:pPr>
        <w:numPr>
          <w:ilvl w:val="1"/>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QUALITY ASSURANCE</w:t>
      </w:r>
      <w:r w:rsidRPr="00562A95">
        <w:rPr>
          <w:rFonts w:ascii="Arial" w:hAnsi="Arial" w:cs="Arial"/>
          <w:color w:val="000000"/>
          <w:sz w:val="20"/>
          <w:szCs w:val="20"/>
        </w:rPr>
        <w:br/>
      </w:r>
    </w:p>
    <w:p w14:paraId="7575B8A4"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Installer Qualifications:  Manufacturer's authorized representative, with certificate issued by AAADM, who is trained for installation and maintenance of units required for this Project.</w:t>
      </w:r>
      <w:r w:rsidRPr="00562A95">
        <w:rPr>
          <w:rFonts w:ascii="Arial" w:hAnsi="Arial" w:cs="Arial"/>
          <w:color w:val="000000"/>
          <w:sz w:val="20"/>
          <w:szCs w:val="20"/>
        </w:rPr>
        <w:br/>
      </w:r>
    </w:p>
    <w:p w14:paraId="4039676F" w14:textId="77777777" w:rsidR="0070365A" w:rsidRPr="00562A95" w:rsidRDefault="0070365A" w:rsidP="0070365A">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Manufacturer Qualifications:  A qualified manufacturer with a manufacturing facility c</w:t>
      </w:r>
      <w:r>
        <w:rPr>
          <w:rFonts w:ascii="Arial" w:hAnsi="Arial" w:cs="Arial"/>
          <w:color w:val="000000"/>
          <w:sz w:val="20"/>
          <w:szCs w:val="20"/>
        </w:rPr>
        <w:t>ompliant with</w:t>
      </w:r>
      <w:r w:rsidRPr="00562A95">
        <w:rPr>
          <w:rFonts w:ascii="Arial" w:hAnsi="Arial" w:cs="Arial"/>
          <w:color w:val="000000"/>
          <w:sz w:val="20"/>
          <w:szCs w:val="20"/>
        </w:rPr>
        <w:t xml:space="preserve"> ISO 9001.</w:t>
      </w:r>
      <w:r w:rsidRPr="00562A95">
        <w:rPr>
          <w:rFonts w:ascii="Arial" w:hAnsi="Arial" w:cs="Arial"/>
          <w:color w:val="000000"/>
          <w:sz w:val="20"/>
          <w:szCs w:val="20"/>
        </w:rPr>
        <w:br/>
      </w:r>
    </w:p>
    <w:p w14:paraId="7541F0E7" w14:textId="77777777" w:rsidR="008B70FB" w:rsidRPr="00562A95" w:rsidRDefault="008B70FB" w:rsidP="008B70FB">
      <w:pPr>
        <w:numPr>
          <w:ilvl w:val="2"/>
          <w:numId w:val="4"/>
        </w:numPr>
        <w:suppressAutoHyphens/>
        <w:autoSpaceDE w:val="0"/>
        <w:autoSpaceDN w:val="0"/>
        <w:adjustRightInd w:val="0"/>
        <w:rPr>
          <w:rFonts w:ascii="Arial" w:hAnsi="Arial" w:cs="Arial"/>
          <w:color w:val="000000"/>
          <w:sz w:val="20"/>
          <w:szCs w:val="20"/>
        </w:rPr>
      </w:pPr>
      <w:r>
        <w:rPr>
          <w:rFonts w:ascii="Arial" w:hAnsi="Arial" w:cs="Arial"/>
          <w:color w:val="000000"/>
          <w:sz w:val="20"/>
          <w:szCs w:val="20"/>
        </w:rPr>
        <w:t>M</w:t>
      </w:r>
      <w:r w:rsidRPr="002C15FD">
        <w:rPr>
          <w:rFonts w:ascii="Arial" w:hAnsi="Arial" w:cs="Arial"/>
          <w:color w:val="000000"/>
          <w:sz w:val="20"/>
          <w:szCs w:val="20"/>
        </w:rPr>
        <w:t xml:space="preserve">anufacturer shall have in place a </w:t>
      </w:r>
      <w:r>
        <w:rPr>
          <w:rFonts w:ascii="Arial" w:hAnsi="Arial" w:cs="Arial"/>
          <w:color w:val="000000"/>
          <w:sz w:val="20"/>
          <w:szCs w:val="20"/>
        </w:rPr>
        <w:t xml:space="preserve">national service dispatch center providing </w:t>
      </w:r>
      <w:r w:rsidRPr="002C15FD">
        <w:rPr>
          <w:rFonts w:ascii="Arial" w:hAnsi="Arial" w:cs="Arial"/>
          <w:color w:val="000000"/>
          <w:sz w:val="20"/>
          <w:szCs w:val="20"/>
        </w:rPr>
        <w:t xml:space="preserve">24 hours a </w:t>
      </w:r>
      <w:r>
        <w:rPr>
          <w:rFonts w:ascii="Arial" w:hAnsi="Arial" w:cs="Arial"/>
          <w:color w:val="000000"/>
          <w:sz w:val="20"/>
          <w:szCs w:val="20"/>
        </w:rPr>
        <w:t>d</w:t>
      </w:r>
      <w:r w:rsidRPr="002C15FD">
        <w:rPr>
          <w:rFonts w:ascii="Arial" w:hAnsi="Arial" w:cs="Arial"/>
          <w:color w:val="000000"/>
          <w:sz w:val="20"/>
          <w:szCs w:val="20"/>
        </w:rPr>
        <w:t xml:space="preserve">ay, 7 </w:t>
      </w:r>
      <w:r>
        <w:rPr>
          <w:rFonts w:ascii="Arial" w:hAnsi="Arial" w:cs="Arial"/>
          <w:color w:val="000000"/>
          <w:sz w:val="20"/>
          <w:szCs w:val="20"/>
        </w:rPr>
        <w:t>d</w:t>
      </w:r>
      <w:r w:rsidRPr="002C15FD">
        <w:rPr>
          <w:rFonts w:ascii="Arial" w:hAnsi="Arial" w:cs="Arial"/>
          <w:color w:val="000000"/>
          <w:sz w:val="20"/>
          <w:szCs w:val="20"/>
        </w:rPr>
        <w:t>ays a week</w:t>
      </w:r>
      <w:r>
        <w:rPr>
          <w:rFonts w:ascii="Arial" w:hAnsi="Arial" w:cs="Arial"/>
          <w:color w:val="000000"/>
          <w:sz w:val="20"/>
          <w:szCs w:val="20"/>
        </w:rPr>
        <w:t>,</w:t>
      </w:r>
      <w:r w:rsidRPr="002C15FD">
        <w:rPr>
          <w:rFonts w:ascii="Arial" w:hAnsi="Arial" w:cs="Arial"/>
          <w:color w:val="000000"/>
          <w:sz w:val="20"/>
          <w:szCs w:val="20"/>
        </w:rPr>
        <w:t xml:space="preserve"> emergency call back service.</w:t>
      </w:r>
      <w:r w:rsidRPr="00562A95">
        <w:rPr>
          <w:rFonts w:ascii="Arial" w:hAnsi="Arial" w:cs="Arial"/>
          <w:color w:val="000000"/>
          <w:sz w:val="20"/>
          <w:szCs w:val="20"/>
        </w:rPr>
        <w:br/>
      </w:r>
    </w:p>
    <w:p w14:paraId="7DC3B71D"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sz w:val="20"/>
          <w:szCs w:val="20"/>
        </w:rPr>
        <w:t>Certifications: Automatic sliding door systems shall be certified by the manufacturer to meet performance design criteria in accordance with the following standards:</w:t>
      </w:r>
    </w:p>
    <w:p w14:paraId="5854D4A3" w14:textId="77777777" w:rsidR="000C69A2" w:rsidRPr="00562A95" w:rsidRDefault="000C69A2" w:rsidP="00EE67DE">
      <w:pPr>
        <w:numPr>
          <w:ilvl w:val="3"/>
          <w:numId w:val="4"/>
        </w:numPr>
        <w:autoSpaceDE w:val="0"/>
        <w:autoSpaceDN w:val="0"/>
        <w:adjustRightInd w:val="0"/>
        <w:rPr>
          <w:rFonts w:ascii="Arial" w:hAnsi="Arial" w:cs="Arial"/>
          <w:sz w:val="20"/>
          <w:szCs w:val="20"/>
        </w:rPr>
      </w:pPr>
      <w:r w:rsidRPr="00562A95">
        <w:rPr>
          <w:rFonts w:ascii="Arial" w:hAnsi="Arial" w:cs="Arial"/>
          <w:sz w:val="20"/>
          <w:szCs w:val="20"/>
        </w:rPr>
        <w:t>UL 325 listed.</w:t>
      </w:r>
    </w:p>
    <w:p w14:paraId="496E49DB" w14:textId="77777777" w:rsidR="000C69A2" w:rsidRPr="00562A95" w:rsidRDefault="000C69A2" w:rsidP="000C69A2">
      <w:pPr>
        <w:autoSpaceDE w:val="0"/>
        <w:autoSpaceDN w:val="0"/>
        <w:adjustRightInd w:val="0"/>
        <w:ind w:left="1440"/>
        <w:rPr>
          <w:rFonts w:ascii="Arial" w:hAnsi="Arial" w:cs="Arial"/>
          <w:sz w:val="20"/>
          <w:szCs w:val="20"/>
        </w:rPr>
      </w:pPr>
    </w:p>
    <w:p w14:paraId="27142BD4"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Source Limitations:  Obtain automatic entrance door assemblies through one source from a single manufacturer.</w:t>
      </w:r>
    </w:p>
    <w:p w14:paraId="4BE2329D" w14:textId="77777777" w:rsidR="000C69A2" w:rsidRPr="00562A95" w:rsidRDefault="000C69A2" w:rsidP="000C69A2">
      <w:pPr>
        <w:suppressAutoHyphens/>
        <w:autoSpaceDE w:val="0"/>
        <w:autoSpaceDN w:val="0"/>
        <w:adjustRightInd w:val="0"/>
        <w:ind w:left="360"/>
        <w:rPr>
          <w:rFonts w:ascii="Arial" w:hAnsi="Arial" w:cs="Arial"/>
          <w:color w:val="000000"/>
          <w:sz w:val="20"/>
          <w:szCs w:val="20"/>
        </w:rPr>
      </w:pPr>
    </w:p>
    <w:p w14:paraId="3FBC9FA1" w14:textId="77777777" w:rsidR="000C69A2" w:rsidRPr="00562A95" w:rsidRDefault="000C69A2" w:rsidP="00EE67DE">
      <w:pPr>
        <w:numPr>
          <w:ilvl w:val="2"/>
          <w:numId w:val="4"/>
        </w:numPr>
        <w:suppressAutoHyphens/>
        <w:autoSpaceDE w:val="0"/>
        <w:autoSpaceDN w:val="0"/>
        <w:adjustRightInd w:val="0"/>
        <w:rPr>
          <w:rFonts w:ascii="Arial" w:hAnsi="Arial" w:cs="Arial"/>
          <w:sz w:val="20"/>
          <w:szCs w:val="20"/>
        </w:rPr>
      </w:pPr>
      <w:r w:rsidRPr="00562A95">
        <w:rPr>
          <w:rFonts w:ascii="Arial" w:hAnsi="Arial" w:cs="Arial"/>
          <w:color w:val="000000"/>
          <w:sz w:val="20"/>
          <w:szCs w:val="20"/>
        </w:rPr>
        <w:t>Product Options:  Drawings indicate sizes, profiles, and dimensional requirements of automatic entrance door assemblies and are based on the specific system indicated.  Refer to Division 1 Section "Product Requirements."</w:t>
      </w:r>
      <w:r w:rsidRPr="00562A95">
        <w:rPr>
          <w:rFonts w:ascii="Arial" w:hAnsi="Arial" w:cs="Arial"/>
          <w:sz w:val="20"/>
          <w:szCs w:val="20"/>
        </w:rPr>
        <w:br/>
      </w:r>
    </w:p>
    <w:p w14:paraId="4244C139"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Electrical Components, Devices, and Accessories:  Listed and labeled as defined in NFPA 70, Article 100, by a testing agency acceptable to authorities having jurisdiction, and marked for intended use.</w:t>
      </w:r>
      <w:r w:rsidRPr="00562A95">
        <w:rPr>
          <w:rFonts w:ascii="Arial" w:hAnsi="Arial" w:cs="Arial"/>
          <w:color w:val="000000"/>
          <w:sz w:val="20"/>
          <w:szCs w:val="20"/>
        </w:rPr>
        <w:br/>
      </w:r>
    </w:p>
    <w:p w14:paraId="698DBA24" w14:textId="77777777" w:rsidR="000C69A2" w:rsidRPr="00562A95" w:rsidRDefault="000C69A2" w:rsidP="00EE67DE">
      <w:pPr>
        <w:numPr>
          <w:ilvl w:val="1"/>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PROJECT CONDITIONS</w:t>
      </w:r>
      <w:r w:rsidRPr="00562A95">
        <w:rPr>
          <w:rFonts w:ascii="Arial" w:hAnsi="Arial" w:cs="Arial"/>
          <w:color w:val="000000"/>
          <w:sz w:val="20"/>
          <w:szCs w:val="20"/>
        </w:rPr>
        <w:br/>
      </w:r>
    </w:p>
    <w:p w14:paraId="7D2AD8C8"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Field Measurements:  General Contractor shall verify openings to receive automatic entrance door assemblies by field measurements before fabrication and indicate measurements on Shop Drawings.</w:t>
      </w:r>
      <w:r w:rsidRPr="00562A95">
        <w:rPr>
          <w:rFonts w:ascii="Arial" w:hAnsi="Arial" w:cs="Arial"/>
          <w:color w:val="000000"/>
          <w:sz w:val="20"/>
          <w:szCs w:val="20"/>
        </w:rPr>
        <w:br/>
      </w:r>
    </w:p>
    <w:p w14:paraId="6FCB6B76" w14:textId="77777777" w:rsidR="000C69A2" w:rsidRPr="00562A95" w:rsidRDefault="000C69A2" w:rsidP="00EE67DE">
      <w:pPr>
        <w:numPr>
          <w:ilvl w:val="2"/>
          <w:numId w:val="4"/>
        </w:numPr>
        <w:suppressAutoHyphens/>
        <w:autoSpaceDE w:val="0"/>
        <w:autoSpaceDN w:val="0"/>
        <w:adjustRightInd w:val="0"/>
        <w:rPr>
          <w:rFonts w:ascii="Arial" w:hAnsi="Arial" w:cs="Arial"/>
          <w:sz w:val="20"/>
          <w:szCs w:val="20"/>
        </w:rPr>
      </w:pPr>
      <w:r w:rsidRPr="00562A95">
        <w:rPr>
          <w:rFonts w:ascii="Arial" w:hAnsi="Arial" w:cs="Arial"/>
          <w:sz w:val="20"/>
          <w:szCs w:val="20"/>
        </w:rPr>
        <w:t>Mounting Surfaces: General Contractor shall verify all surfaces to be plumb, straight and secure; substrates to be of proper dimension and material.</w:t>
      </w:r>
      <w:r w:rsidRPr="00562A95">
        <w:rPr>
          <w:rFonts w:ascii="Arial" w:hAnsi="Arial" w:cs="Arial"/>
          <w:sz w:val="20"/>
          <w:szCs w:val="20"/>
        </w:rPr>
        <w:br/>
      </w:r>
    </w:p>
    <w:p w14:paraId="69E682FA" w14:textId="77777777" w:rsidR="000C69A2" w:rsidRPr="00562A95" w:rsidRDefault="000C69A2" w:rsidP="00EE67DE">
      <w:pPr>
        <w:numPr>
          <w:ilvl w:val="2"/>
          <w:numId w:val="4"/>
        </w:numPr>
        <w:suppressAutoHyphens/>
        <w:autoSpaceDE w:val="0"/>
        <w:autoSpaceDN w:val="0"/>
        <w:adjustRightInd w:val="0"/>
        <w:rPr>
          <w:rFonts w:ascii="Arial" w:hAnsi="Arial" w:cs="Arial"/>
          <w:sz w:val="20"/>
          <w:szCs w:val="20"/>
        </w:rPr>
      </w:pPr>
      <w:r w:rsidRPr="00562A95">
        <w:rPr>
          <w:rFonts w:ascii="Arial" w:hAnsi="Arial" w:cs="Arial"/>
          <w:sz w:val="20"/>
          <w:szCs w:val="20"/>
        </w:rPr>
        <w:t>Other trades:  General Contractor shall advise of any inadequate conditions or equipment.</w:t>
      </w:r>
    </w:p>
    <w:p w14:paraId="4B3BAD6D" w14:textId="77777777" w:rsidR="000C69A2" w:rsidRPr="00562A95" w:rsidRDefault="000C69A2" w:rsidP="000C69A2">
      <w:pPr>
        <w:suppressAutoHyphens/>
        <w:autoSpaceDE w:val="0"/>
        <w:autoSpaceDN w:val="0"/>
        <w:adjustRightInd w:val="0"/>
        <w:rPr>
          <w:rFonts w:ascii="Arial" w:hAnsi="Arial" w:cs="Arial"/>
          <w:color w:val="000000"/>
          <w:sz w:val="20"/>
          <w:szCs w:val="20"/>
        </w:rPr>
      </w:pPr>
    </w:p>
    <w:p w14:paraId="4B790B0F" w14:textId="77777777" w:rsidR="000C69A2" w:rsidRPr="00562A95" w:rsidRDefault="000C69A2" w:rsidP="00EE67DE">
      <w:pPr>
        <w:numPr>
          <w:ilvl w:val="1"/>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lastRenderedPageBreak/>
        <w:t>COORDINATION</w:t>
      </w:r>
      <w:r w:rsidRPr="00562A95">
        <w:rPr>
          <w:rFonts w:ascii="Arial" w:hAnsi="Arial" w:cs="Arial"/>
          <w:color w:val="000000"/>
          <w:sz w:val="20"/>
          <w:szCs w:val="20"/>
        </w:rPr>
        <w:br/>
      </w:r>
    </w:p>
    <w:p w14:paraId="7DAA1DD4"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Templates:  Check Shop Drawings of other work to confirm that adequate provisions are made for locating and installing automatic entrances to comply with indicated requirements.</w:t>
      </w:r>
      <w:r w:rsidRPr="00562A95">
        <w:rPr>
          <w:rFonts w:ascii="Arial" w:hAnsi="Arial" w:cs="Arial"/>
          <w:color w:val="000000"/>
          <w:sz w:val="20"/>
          <w:szCs w:val="20"/>
        </w:rPr>
        <w:br/>
      </w:r>
    </w:p>
    <w:p w14:paraId="024756FD" w14:textId="77777777" w:rsidR="00C746B6" w:rsidRPr="00C746B6" w:rsidRDefault="00C746B6" w:rsidP="00C746B6">
      <w:pPr>
        <w:numPr>
          <w:ilvl w:val="2"/>
          <w:numId w:val="4"/>
        </w:numPr>
        <w:rPr>
          <w:rFonts w:ascii="Arial" w:hAnsi="Arial" w:cs="Arial"/>
          <w:sz w:val="20"/>
          <w:szCs w:val="20"/>
        </w:rPr>
      </w:pPr>
      <w:r w:rsidRPr="00186DB1">
        <w:rPr>
          <w:rFonts w:ascii="Arial" w:hAnsi="Arial" w:cs="Arial"/>
          <w:color w:val="000000"/>
          <w:sz w:val="20"/>
          <w:szCs w:val="20"/>
        </w:rPr>
        <w:t xml:space="preserve">Electrical System Roughing-in: </w:t>
      </w:r>
      <w:r w:rsidRPr="00C746B6">
        <w:rPr>
          <w:rFonts w:ascii="Arial" w:hAnsi="Arial" w:cs="Arial"/>
          <w:color w:val="000000"/>
          <w:sz w:val="20"/>
          <w:szCs w:val="20"/>
        </w:rPr>
        <w:t xml:space="preserve">Coordinate layout and installation of automatic entrance door assemblies with connections to power supplies, </w:t>
      </w:r>
      <w:r w:rsidRPr="00C746B6">
        <w:rPr>
          <w:rFonts w:ascii="Arial" w:hAnsi="Arial" w:cs="Arial"/>
          <w:sz w:val="20"/>
          <w:szCs w:val="20"/>
        </w:rPr>
        <w:t>and remote activation devices.</w:t>
      </w:r>
      <w:r w:rsidRPr="00C746B6">
        <w:rPr>
          <w:rFonts w:ascii="Arial" w:hAnsi="Arial" w:cs="Arial"/>
          <w:color w:val="000000"/>
          <w:sz w:val="20"/>
          <w:szCs w:val="20"/>
        </w:rPr>
        <w:br/>
      </w:r>
    </w:p>
    <w:p w14:paraId="05E0DCE3" w14:textId="77777777" w:rsidR="000C69A2" w:rsidRPr="00562A95" w:rsidRDefault="000C69A2" w:rsidP="00EE67DE">
      <w:pPr>
        <w:numPr>
          <w:ilvl w:val="1"/>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WARRANTY</w:t>
      </w:r>
      <w:r w:rsidRPr="00562A95">
        <w:rPr>
          <w:rFonts w:ascii="Arial" w:hAnsi="Arial" w:cs="Arial"/>
          <w:color w:val="000000"/>
          <w:sz w:val="20"/>
          <w:szCs w:val="20"/>
        </w:rPr>
        <w:br/>
      </w:r>
    </w:p>
    <w:p w14:paraId="1E86B40E"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sz w:val="20"/>
          <w:szCs w:val="20"/>
        </w:rPr>
        <w:t>Automatic Entrances shall be free of defects in material and workmanship for a period of one (1) year from the date of substantial completion.</w:t>
      </w:r>
      <w:r w:rsidRPr="00562A95">
        <w:rPr>
          <w:rFonts w:ascii="Arial" w:hAnsi="Arial" w:cs="Arial"/>
          <w:color w:val="000000"/>
          <w:sz w:val="20"/>
          <w:szCs w:val="20"/>
        </w:rPr>
        <w:br/>
      </w:r>
    </w:p>
    <w:p w14:paraId="30B6416A"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During the warranty period the Owner shall engage a factory-trained technician to perform service and affect repairs. A safety inspection shall be performed after each adjustment or repair and a completed inspection form shall be submitted to the Owner.</w:t>
      </w:r>
      <w:r w:rsidRPr="00562A95">
        <w:rPr>
          <w:rFonts w:ascii="Arial" w:hAnsi="Arial" w:cs="Arial"/>
          <w:color w:val="000000"/>
          <w:sz w:val="20"/>
          <w:szCs w:val="20"/>
        </w:rPr>
        <w:br/>
      </w:r>
    </w:p>
    <w:p w14:paraId="5AF83CE9" w14:textId="77777777" w:rsidR="000C69A2" w:rsidRPr="00562A95" w:rsidRDefault="000C69A2" w:rsidP="00EE67DE">
      <w:pPr>
        <w:numPr>
          <w:ilvl w:val="2"/>
          <w:numId w:val="4"/>
        </w:numPr>
        <w:suppressAutoHyphens/>
        <w:autoSpaceDE w:val="0"/>
        <w:autoSpaceDN w:val="0"/>
        <w:adjustRightInd w:val="0"/>
        <w:rPr>
          <w:rFonts w:ascii="Arial" w:hAnsi="Arial" w:cs="Arial"/>
          <w:color w:val="000000"/>
          <w:sz w:val="20"/>
          <w:szCs w:val="20"/>
        </w:rPr>
      </w:pPr>
      <w:r w:rsidRPr="00562A95">
        <w:rPr>
          <w:rFonts w:ascii="Arial" w:hAnsi="Arial" w:cs="Arial"/>
          <w:color w:val="000000"/>
          <w:sz w:val="20"/>
          <w:szCs w:val="20"/>
        </w:rPr>
        <w:t xml:space="preserve">During the warranty period all warranty work, including but not limited to emergency service, shall be performed during normal working hours.  </w:t>
      </w:r>
      <w:r w:rsidRPr="00562A95">
        <w:rPr>
          <w:rFonts w:ascii="Arial" w:hAnsi="Arial" w:cs="Arial"/>
          <w:color w:val="000000"/>
          <w:sz w:val="20"/>
          <w:szCs w:val="20"/>
        </w:rPr>
        <w:br/>
      </w:r>
    </w:p>
    <w:p w14:paraId="00459E16" w14:textId="77777777" w:rsidR="000C69A2" w:rsidRPr="00562A95" w:rsidRDefault="000C69A2" w:rsidP="00EE67DE">
      <w:pPr>
        <w:numPr>
          <w:ilvl w:val="0"/>
          <w:numId w:val="4"/>
        </w:numPr>
        <w:autoSpaceDE w:val="0"/>
        <w:autoSpaceDN w:val="0"/>
        <w:adjustRightInd w:val="0"/>
        <w:rPr>
          <w:rFonts w:ascii="Arial" w:hAnsi="Arial" w:cs="Arial"/>
          <w:bCs/>
          <w:sz w:val="20"/>
          <w:szCs w:val="20"/>
        </w:rPr>
      </w:pPr>
      <w:r w:rsidRPr="00562A95">
        <w:rPr>
          <w:rFonts w:ascii="Arial" w:hAnsi="Arial" w:cs="Arial"/>
          <w:bCs/>
          <w:sz w:val="20"/>
          <w:szCs w:val="20"/>
        </w:rPr>
        <w:t>PRODUCTS</w:t>
      </w:r>
      <w:r w:rsidRPr="00562A95">
        <w:rPr>
          <w:rFonts w:ascii="Arial" w:hAnsi="Arial" w:cs="Arial"/>
          <w:bCs/>
          <w:sz w:val="20"/>
          <w:szCs w:val="20"/>
        </w:rPr>
        <w:br/>
      </w:r>
    </w:p>
    <w:p w14:paraId="09CE6F4A" w14:textId="77777777" w:rsidR="00AF5635" w:rsidRPr="00AF563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sz w:val="20"/>
          <w:szCs w:val="20"/>
        </w:rPr>
        <w:t>AUTOMATIC ENTRANCES</w:t>
      </w:r>
      <w:r w:rsidR="00AF5635">
        <w:rPr>
          <w:rFonts w:ascii="Arial" w:hAnsi="Arial" w:cs="Arial"/>
          <w:sz w:val="20"/>
          <w:szCs w:val="20"/>
        </w:rPr>
        <w:br/>
      </w:r>
    </w:p>
    <w:p w14:paraId="4F900D53"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 xml:space="preserve">Manufacturer: Stanley Access Technologies; </w:t>
      </w:r>
      <w:r w:rsidR="00E55210">
        <w:rPr>
          <w:rFonts w:ascii="Arial" w:hAnsi="Arial" w:cs="Arial"/>
          <w:color w:val="000000"/>
          <w:sz w:val="20"/>
          <w:szCs w:val="20"/>
        </w:rPr>
        <w:t>Dura-Glide DT</w:t>
      </w:r>
      <w:r w:rsidRPr="00562A95">
        <w:rPr>
          <w:rFonts w:ascii="Arial" w:hAnsi="Arial" w:cs="Arial"/>
          <w:color w:val="000000"/>
          <w:sz w:val="20"/>
          <w:szCs w:val="20"/>
        </w:rPr>
        <w:t>™ Series sliding automatic entrances.</w:t>
      </w:r>
      <w:r w:rsidRPr="00562A95">
        <w:rPr>
          <w:rFonts w:ascii="Arial" w:hAnsi="Arial" w:cs="Arial"/>
          <w:color w:val="000000"/>
          <w:sz w:val="20"/>
          <w:szCs w:val="20"/>
        </w:rPr>
        <w:br/>
      </w:r>
    </w:p>
    <w:p w14:paraId="645C0E25"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MATERIALS</w:t>
      </w:r>
      <w:r w:rsidRPr="00562A95">
        <w:rPr>
          <w:rFonts w:ascii="Arial" w:hAnsi="Arial" w:cs="Arial"/>
          <w:color w:val="000000"/>
          <w:sz w:val="20"/>
          <w:szCs w:val="20"/>
        </w:rPr>
        <w:br/>
      </w:r>
    </w:p>
    <w:p w14:paraId="3A978CAA"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Aluminum:  Alloy and temper recommended by manufacturer for type of use and finish indicated.</w:t>
      </w:r>
    </w:p>
    <w:p w14:paraId="62FC2CD3"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Headers, stiles, rails, and frames: 6063-T6.</w:t>
      </w:r>
    </w:p>
    <w:p w14:paraId="7F507709"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Extruded Bars, Rods, Profiles, and Tubes:  ASTM B 221.</w:t>
      </w:r>
    </w:p>
    <w:p w14:paraId="4CF3930C"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Sheet and Plate:  ASTM B 209.</w:t>
      </w:r>
      <w:r w:rsidRPr="00562A95">
        <w:rPr>
          <w:rFonts w:ascii="Arial" w:hAnsi="Arial" w:cs="Arial"/>
          <w:sz w:val="20"/>
          <w:szCs w:val="20"/>
        </w:rPr>
        <w:br/>
      </w:r>
    </w:p>
    <w:p w14:paraId="375D1A16"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Sealants and Joint Fillers:  Performed under Division 7 Section "Joint Sealants".</w:t>
      </w:r>
      <w:r w:rsidRPr="00562A95">
        <w:rPr>
          <w:rFonts w:ascii="Arial" w:hAnsi="Arial" w:cs="Arial"/>
          <w:color w:val="000000"/>
          <w:sz w:val="20"/>
          <w:szCs w:val="20"/>
        </w:rPr>
        <w:br/>
      </w:r>
    </w:p>
    <w:p w14:paraId="09BE98F5"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AUTOMATIC ENTRANCE DOOR ASSEMBLIES</w:t>
      </w:r>
      <w:r w:rsidRPr="00562A95">
        <w:rPr>
          <w:rFonts w:ascii="Arial" w:hAnsi="Arial" w:cs="Arial"/>
          <w:color w:val="000000"/>
          <w:sz w:val="20"/>
          <w:szCs w:val="20"/>
        </w:rPr>
        <w:br/>
      </w:r>
    </w:p>
    <w:p w14:paraId="6FFEB61C" w14:textId="77777777" w:rsidR="000C69A2" w:rsidRPr="00562A95" w:rsidRDefault="000C69A2" w:rsidP="00EE67DE">
      <w:pPr>
        <w:numPr>
          <w:ilvl w:val="2"/>
          <w:numId w:val="4"/>
        </w:numPr>
        <w:rPr>
          <w:rFonts w:ascii="Arial" w:hAnsi="Arial" w:cs="Arial"/>
          <w:sz w:val="20"/>
          <w:szCs w:val="20"/>
        </w:rPr>
      </w:pPr>
      <w:r w:rsidRPr="00562A95">
        <w:rPr>
          <w:rFonts w:ascii="Arial" w:hAnsi="Arial" w:cs="Arial"/>
          <w:color w:val="000000"/>
          <w:sz w:val="20"/>
          <w:szCs w:val="20"/>
        </w:rPr>
        <w:t>General:  Provide manufacturer's standard automatic entrance door assemblies including doors, sidelights, framing, headers, carrier assemblies, roller tracks, door operators, activation and safety devices, and accessories required for a complete installation.</w:t>
      </w:r>
      <w:r w:rsidRPr="00562A95">
        <w:rPr>
          <w:rFonts w:ascii="Arial" w:hAnsi="Arial" w:cs="Arial"/>
          <w:color w:val="000000"/>
          <w:sz w:val="20"/>
          <w:szCs w:val="20"/>
        </w:rPr>
        <w:br/>
      </w:r>
    </w:p>
    <w:p w14:paraId="199D387A"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Sliding Automatic Entrances:</w:t>
      </w:r>
    </w:p>
    <w:p w14:paraId="3F8C4DCD" w14:textId="77777777" w:rsidR="00FD4376" w:rsidRPr="00C746B6" w:rsidRDefault="00FD4376" w:rsidP="00C746B6">
      <w:pPr>
        <w:numPr>
          <w:ilvl w:val="3"/>
          <w:numId w:val="4"/>
        </w:numPr>
        <w:rPr>
          <w:rFonts w:ascii="Arial" w:hAnsi="Arial" w:cs="Arial"/>
          <w:sz w:val="20"/>
          <w:szCs w:val="20"/>
        </w:rPr>
      </w:pPr>
      <w:r w:rsidRPr="00C746B6">
        <w:rPr>
          <w:rFonts w:ascii="Arial" w:hAnsi="Arial" w:cs="Arial"/>
          <w:sz w:val="20"/>
          <w:szCs w:val="20"/>
        </w:rPr>
        <w:t>Configuration: T</w:t>
      </w:r>
      <w:r w:rsidR="00F94E00" w:rsidRPr="00C746B6">
        <w:rPr>
          <w:rFonts w:ascii="Arial" w:hAnsi="Arial" w:cs="Arial"/>
          <w:sz w:val="20"/>
          <w:szCs w:val="20"/>
        </w:rPr>
        <w:t>w</w:t>
      </w:r>
      <w:r w:rsidRPr="00C746B6">
        <w:rPr>
          <w:rFonts w:ascii="Arial" w:hAnsi="Arial" w:cs="Arial"/>
          <w:sz w:val="20"/>
          <w:szCs w:val="20"/>
        </w:rPr>
        <w:t>o sliding leaves and two full sidelights</w:t>
      </w:r>
      <w:r w:rsidR="00C746B6" w:rsidRPr="00C746B6">
        <w:rPr>
          <w:rFonts w:ascii="Arial" w:hAnsi="Arial" w:cs="Arial"/>
          <w:sz w:val="20"/>
          <w:szCs w:val="20"/>
        </w:rPr>
        <w:t>; bi-parting</w:t>
      </w:r>
      <w:r w:rsidRPr="00C746B6">
        <w:rPr>
          <w:rFonts w:ascii="Arial" w:hAnsi="Arial" w:cs="Arial"/>
          <w:sz w:val="20"/>
          <w:szCs w:val="20"/>
        </w:rPr>
        <w:t>.</w:t>
      </w:r>
      <w:r w:rsidR="005C0B1B">
        <w:rPr>
          <w:rFonts w:ascii="Arial" w:hAnsi="Arial" w:cs="Arial"/>
          <w:sz w:val="20"/>
          <w:szCs w:val="20"/>
        </w:rPr>
        <w:t xml:space="preserve">  Sliding leaves are split at </w:t>
      </w:r>
      <w:r w:rsidR="005724CA">
        <w:rPr>
          <w:rFonts w:ascii="Arial" w:hAnsi="Arial" w:cs="Arial"/>
          <w:sz w:val="20"/>
          <w:szCs w:val="20"/>
        </w:rPr>
        <w:t xml:space="preserve">horizontal </w:t>
      </w:r>
      <w:r w:rsidR="005C0B1B">
        <w:rPr>
          <w:rFonts w:ascii="Arial" w:hAnsi="Arial" w:cs="Arial"/>
          <w:sz w:val="20"/>
          <w:szCs w:val="20"/>
        </w:rPr>
        <w:t>muntin</w:t>
      </w:r>
      <w:r w:rsidR="005724CA">
        <w:rPr>
          <w:rFonts w:ascii="Arial" w:hAnsi="Arial" w:cs="Arial"/>
          <w:sz w:val="20"/>
          <w:szCs w:val="20"/>
        </w:rPr>
        <w:t xml:space="preserve"> bars</w:t>
      </w:r>
      <w:r w:rsidR="005C0B1B">
        <w:rPr>
          <w:rFonts w:ascii="Arial" w:hAnsi="Arial" w:cs="Arial"/>
          <w:sz w:val="20"/>
          <w:szCs w:val="20"/>
        </w:rPr>
        <w:t xml:space="preserve"> to allow for independent operation of upper and lower </w:t>
      </w:r>
      <w:r w:rsidR="00E55210">
        <w:rPr>
          <w:rFonts w:ascii="Arial" w:hAnsi="Arial" w:cs="Arial"/>
          <w:sz w:val="20"/>
          <w:szCs w:val="20"/>
        </w:rPr>
        <w:t>half panels independently</w:t>
      </w:r>
      <w:r w:rsidR="005C0B1B">
        <w:rPr>
          <w:rFonts w:ascii="Arial" w:hAnsi="Arial" w:cs="Arial"/>
          <w:sz w:val="20"/>
          <w:szCs w:val="20"/>
        </w:rPr>
        <w:t>.</w:t>
      </w:r>
    </w:p>
    <w:p w14:paraId="04919522" w14:textId="77777777" w:rsidR="00FD4376" w:rsidRPr="00C746B6" w:rsidRDefault="00FD4376" w:rsidP="00C746B6">
      <w:pPr>
        <w:numPr>
          <w:ilvl w:val="3"/>
          <w:numId w:val="4"/>
        </w:numPr>
        <w:autoSpaceDE w:val="0"/>
        <w:autoSpaceDN w:val="0"/>
        <w:adjustRightInd w:val="0"/>
        <w:rPr>
          <w:rFonts w:ascii="Arial" w:hAnsi="Arial" w:cs="Arial"/>
          <w:sz w:val="20"/>
          <w:szCs w:val="20"/>
        </w:rPr>
      </w:pPr>
      <w:r w:rsidRPr="00C746B6">
        <w:rPr>
          <w:rFonts w:ascii="Arial" w:hAnsi="Arial" w:cs="Arial"/>
          <w:sz w:val="20"/>
          <w:szCs w:val="20"/>
        </w:rPr>
        <w:t>Traffic Pattern:  Two-way.</w:t>
      </w:r>
    </w:p>
    <w:p w14:paraId="6012DCCB" w14:textId="77777777" w:rsidR="00FD4376" w:rsidRPr="00C746B6" w:rsidRDefault="00FD4376" w:rsidP="00C746B6">
      <w:pPr>
        <w:numPr>
          <w:ilvl w:val="3"/>
          <w:numId w:val="4"/>
        </w:numPr>
        <w:autoSpaceDE w:val="0"/>
        <w:autoSpaceDN w:val="0"/>
        <w:adjustRightInd w:val="0"/>
        <w:rPr>
          <w:rFonts w:ascii="Arial" w:hAnsi="Arial" w:cs="Arial"/>
          <w:sz w:val="20"/>
          <w:szCs w:val="20"/>
        </w:rPr>
      </w:pPr>
      <w:r w:rsidRPr="00C746B6">
        <w:rPr>
          <w:rFonts w:ascii="Arial" w:hAnsi="Arial" w:cs="Arial"/>
          <w:sz w:val="20"/>
          <w:szCs w:val="20"/>
        </w:rPr>
        <w:t xml:space="preserve">Emergency Breakaway Capability: </w:t>
      </w:r>
      <w:r w:rsidR="00C746B6" w:rsidRPr="00C746B6">
        <w:rPr>
          <w:rFonts w:ascii="Arial" w:hAnsi="Arial" w:cs="Arial"/>
          <w:sz w:val="20"/>
          <w:szCs w:val="20"/>
        </w:rPr>
        <w:t>None</w:t>
      </w:r>
      <w:r w:rsidRPr="00C746B6">
        <w:rPr>
          <w:rFonts w:ascii="Arial" w:hAnsi="Arial" w:cs="Arial"/>
          <w:sz w:val="20"/>
          <w:szCs w:val="20"/>
        </w:rPr>
        <w:t>.</w:t>
      </w:r>
    </w:p>
    <w:p w14:paraId="4EAD2E5D" w14:textId="77777777" w:rsidR="005724CA" w:rsidRDefault="00FD4376" w:rsidP="00C746B6">
      <w:pPr>
        <w:numPr>
          <w:ilvl w:val="3"/>
          <w:numId w:val="4"/>
        </w:numPr>
        <w:autoSpaceDE w:val="0"/>
        <w:autoSpaceDN w:val="0"/>
        <w:adjustRightInd w:val="0"/>
        <w:rPr>
          <w:rFonts w:ascii="Arial" w:hAnsi="Arial" w:cs="Arial"/>
          <w:sz w:val="20"/>
          <w:szCs w:val="20"/>
        </w:rPr>
      </w:pPr>
      <w:r w:rsidRPr="00C746B6">
        <w:rPr>
          <w:rFonts w:ascii="Arial" w:hAnsi="Arial" w:cs="Arial"/>
          <w:sz w:val="20"/>
          <w:szCs w:val="20"/>
        </w:rPr>
        <w:t>Mounting:</w:t>
      </w:r>
    </w:p>
    <w:p w14:paraId="64D87EB9" w14:textId="77777777" w:rsidR="000C69A2" w:rsidRDefault="005724CA" w:rsidP="005724CA">
      <w:pPr>
        <w:numPr>
          <w:ilvl w:val="4"/>
          <w:numId w:val="4"/>
        </w:numPr>
        <w:autoSpaceDE w:val="0"/>
        <w:autoSpaceDN w:val="0"/>
        <w:adjustRightInd w:val="0"/>
        <w:rPr>
          <w:rFonts w:ascii="Arial" w:hAnsi="Arial" w:cs="Arial"/>
          <w:sz w:val="20"/>
          <w:szCs w:val="20"/>
        </w:rPr>
      </w:pPr>
      <w:r>
        <w:rPr>
          <w:rFonts w:ascii="Arial" w:hAnsi="Arial" w:cs="Arial"/>
          <w:sz w:val="20"/>
          <w:szCs w:val="20"/>
        </w:rPr>
        <w:t>Entrance Assemblies: Between jambs</w:t>
      </w:r>
      <w:r w:rsidR="00FD4376" w:rsidRPr="00C746B6">
        <w:rPr>
          <w:rFonts w:ascii="Arial" w:hAnsi="Arial" w:cs="Arial"/>
          <w:sz w:val="20"/>
          <w:szCs w:val="20"/>
        </w:rPr>
        <w:t>.</w:t>
      </w:r>
    </w:p>
    <w:p w14:paraId="60827059" w14:textId="77777777" w:rsidR="005724CA" w:rsidRPr="00C746B6" w:rsidRDefault="005724CA" w:rsidP="005724CA">
      <w:pPr>
        <w:numPr>
          <w:ilvl w:val="4"/>
          <w:numId w:val="4"/>
        </w:numPr>
        <w:autoSpaceDE w:val="0"/>
        <w:autoSpaceDN w:val="0"/>
        <w:adjustRightInd w:val="0"/>
        <w:rPr>
          <w:rFonts w:ascii="Arial" w:hAnsi="Arial" w:cs="Arial"/>
          <w:sz w:val="20"/>
          <w:szCs w:val="20"/>
        </w:rPr>
      </w:pPr>
      <w:r>
        <w:rPr>
          <w:rFonts w:ascii="Arial" w:hAnsi="Arial" w:cs="Arial"/>
          <w:sz w:val="20"/>
          <w:szCs w:val="20"/>
        </w:rPr>
        <w:t xml:space="preserve">Hardware: </w:t>
      </w:r>
      <w:r w:rsidR="00E55210">
        <w:rPr>
          <w:rFonts w:ascii="Arial" w:hAnsi="Arial" w:cs="Arial"/>
          <w:sz w:val="20"/>
          <w:szCs w:val="20"/>
        </w:rPr>
        <w:t>Except for</w:t>
      </w:r>
      <w:r>
        <w:rPr>
          <w:rFonts w:ascii="Arial" w:hAnsi="Arial" w:cs="Arial"/>
          <w:sz w:val="20"/>
          <w:szCs w:val="20"/>
        </w:rPr>
        <w:t xml:space="preserve"> lock cylinders, all hardware shall be interior mounted.</w:t>
      </w:r>
    </w:p>
    <w:p w14:paraId="071CEAD1" w14:textId="77777777" w:rsidR="000C69A2" w:rsidRPr="00562A95" w:rsidRDefault="000C69A2" w:rsidP="000C69A2">
      <w:pPr>
        <w:autoSpaceDE w:val="0"/>
        <w:autoSpaceDN w:val="0"/>
        <w:adjustRightInd w:val="0"/>
        <w:rPr>
          <w:rFonts w:ascii="Arial" w:hAnsi="Arial" w:cs="Arial"/>
          <w:color w:val="000000"/>
          <w:sz w:val="20"/>
          <w:szCs w:val="20"/>
        </w:rPr>
      </w:pPr>
    </w:p>
    <w:p w14:paraId="7B68F74A"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COMPONENTS</w:t>
      </w:r>
      <w:r w:rsidRPr="00562A95">
        <w:rPr>
          <w:rFonts w:ascii="Arial" w:hAnsi="Arial" w:cs="Arial"/>
          <w:color w:val="000000"/>
          <w:sz w:val="20"/>
          <w:szCs w:val="20"/>
        </w:rPr>
        <w:br/>
      </w:r>
    </w:p>
    <w:p w14:paraId="04E3C7E6" w14:textId="77777777" w:rsidR="00492DC5" w:rsidRPr="00C746B6" w:rsidRDefault="000C69A2" w:rsidP="00EE67DE">
      <w:pPr>
        <w:numPr>
          <w:ilvl w:val="2"/>
          <w:numId w:val="4"/>
        </w:numPr>
        <w:autoSpaceDE w:val="0"/>
        <w:autoSpaceDN w:val="0"/>
        <w:adjustRightInd w:val="0"/>
        <w:rPr>
          <w:rFonts w:ascii="Arial" w:hAnsi="Arial" w:cs="Arial"/>
          <w:color w:val="000000"/>
          <w:sz w:val="20"/>
          <w:szCs w:val="20"/>
        </w:rPr>
      </w:pPr>
      <w:r w:rsidRPr="00C746B6">
        <w:rPr>
          <w:rFonts w:ascii="Arial" w:hAnsi="Arial" w:cs="Arial"/>
          <w:color w:val="000000"/>
          <w:sz w:val="20"/>
          <w:szCs w:val="20"/>
        </w:rPr>
        <w:t>Framing Members:  Manufacturer's standard extruded aluminum reinforced as required to support imposed loads.</w:t>
      </w:r>
    </w:p>
    <w:p w14:paraId="31787954" w14:textId="77777777" w:rsidR="000C69A2" w:rsidRPr="00C746B6" w:rsidRDefault="000C69A2" w:rsidP="00EE67DE">
      <w:pPr>
        <w:numPr>
          <w:ilvl w:val="3"/>
          <w:numId w:val="4"/>
        </w:numPr>
        <w:autoSpaceDE w:val="0"/>
        <w:autoSpaceDN w:val="0"/>
        <w:adjustRightInd w:val="0"/>
        <w:rPr>
          <w:rFonts w:ascii="Arial" w:hAnsi="Arial" w:cs="Arial"/>
          <w:color w:val="000000"/>
          <w:sz w:val="20"/>
          <w:szCs w:val="20"/>
        </w:rPr>
      </w:pPr>
      <w:r w:rsidRPr="00C746B6">
        <w:rPr>
          <w:rFonts w:ascii="Arial" w:hAnsi="Arial" w:cs="Arial"/>
          <w:sz w:val="20"/>
          <w:szCs w:val="20"/>
        </w:rPr>
        <w:t>Nominal Size:</w:t>
      </w:r>
      <w:r w:rsidR="00492DC5" w:rsidRPr="00C746B6">
        <w:rPr>
          <w:rFonts w:ascii="Arial" w:hAnsi="Arial" w:cs="Arial"/>
          <w:color w:val="000000"/>
          <w:sz w:val="20"/>
          <w:szCs w:val="20"/>
        </w:rPr>
        <w:t xml:space="preserve"> </w:t>
      </w:r>
      <w:r w:rsidR="00FD4376" w:rsidRPr="00C746B6">
        <w:rPr>
          <w:rFonts w:ascii="Arial" w:hAnsi="Arial" w:cs="Arial"/>
          <w:sz w:val="20"/>
          <w:szCs w:val="20"/>
        </w:rPr>
        <w:t>1 3/4 inch by 6 inch (45 by 152 mm).</w:t>
      </w:r>
    </w:p>
    <w:p w14:paraId="75D35CE3" w14:textId="77777777" w:rsidR="000C69A2" w:rsidRPr="00C746B6" w:rsidRDefault="000C69A2" w:rsidP="00EE67DE">
      <w:pPr>
        <w:numPr>
          <w:ilvl w:val="3"/>
          <w:numId w:val="4"/>
        </w:numPr>
        <w:rPr>
          <w:rFonts w:ascii="Arial" w:hAnsi="Arial" w:cs="Arial"/>
          <w:sz w:val="20"/>
          <w:szCs w:val="20"/>
        </w:rPr>
      </w:pPr>
      <w:r w:rsidRPr="00C746B6">
        <w:rPr>
          <w:rFonts w:ascii="Arial" w:hAnsi="Arial" w:cs="Arial"/>
          <w:sz w:val="20"/>
          <w:szCs w:val="20"/>
        </w:rPr>
        <w:t xml:space="preserve">Concealed Fastening: Framing shall incorporate a concealed fastening pocket, and continuous flush insert cover, extending full length of each framing member.  </w:t>
      </w:r>
      <w:r w:rsidRPr="00C746B6">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03DE1" w:rsidRPr="006F4B6B" w14:paraId="237392C1" w14:textId="77777777" w:rsidTr="008102F0">
        <w:tc>
          <w:tcPr>
            <w:tcW w:w="9468" w:type="dxa"/>
          </w:tcPr>
          <w:p w14:paraId="489F5458" w14:textId="77777777" w:rsidR="00403DE1" w:rsidRPr="009D3452" w:rsidRDefault="00403DE1" w:rsidP="00403DE1">
            <w:pPr>
              <w:suppressAutoHyphens/>
              <w:autoSpaceDE w:val="0"/>
              <w:autoSpaceDN w:val="0"/>
              <w:adjustRightInd w:val="0"/>
              <w:rPr>
                <w:rFonts w:ascii="Arial" w:hAnsi="Arial" w:cs="Arial"/>
                <w:b/>
                <w:color w:val="000000"/>
                <w:sz w:val="20"/>
                <w:szCs w:val="20"/>
              </w:rPr>
            </w:pPr>
            <w:r w:rsidRPr="006F4B6B">
              <w:rPr>
                <w:rFonts w:ascii="Arial" w:hAnsi="Arial" w:cs="Arial"/>
                <w:b/>
                <w:color w:val="000000"/>
                <w:sz w:val="20"/>
                <w:szCs w:val="20"/>
              </w:rPr>
              <w:t>Specifier Note: Modify paragraph below to suit project requirements</w:t>
            </w:r>
            <w:r>
              <w:rPr>
                <w:rFonts w:ascii="Arial" w:hAnsi="Arial" w:cs="Arial"/>
                <w:b/>
                <w:color w:val="000000"/>
                <w:sz w:val="20"/>
                <w:szCs w:val="20"/>
              </w:rPr>
              <w:t xml:space="preserve">.  </w:t>
            </w:r>
          </w:p>
        </w:tc>
      </w:tr>
    </w:tbl>
    <w:p w14:paraId="23D1C756" w14:textId="77777777" w:rsidR="00403DE1" w:rsidRDefault="00403DE1" w:rsidP="00403DE1">
      <w:pPr>
        <w:autoSpaceDE w:val="0"/>
        <w:autoSpaceDN w:val="0"/>
        <w:adjustRightInd w:val="0"/>
        <w:rPr>
          <w:rFonts w:ascii="Arial" w:hAnsi="Arial" w:cs="Arial"/>
          <w:color w:val="000000"/>
          <w:sz w:val="20"/>
          <w:szCs w:val="20"/>
        </w:rPr>
      </w:pPr>
    </w:p>
    <w:p w14:paraId="41D9042F" w14:textId="77777777" w:rsidR="0089198A"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Stile and Rail Doors and Sidelights:  Manufacturer's standard 1 ¾ inch (45 mm) thick glazed doors with extruded-aluminum tubular stile and rail members. Incorporate concealed tie-rods that span full length of top and bottom rails.</w:t>
      </w:r>
    </w:p>
    <w:p w14:paraId="3D826607" w14:textId="77777777" w:rsidR="00FD4376" w:rsidRPr="00C67EC3" w:rsidRDefault="00FD4376" w:rsidP="00FD4376">
      <w:pPr>
        <w:numPr>
          <w:ilvl w:val="3"/>
          <w:numId w:val="4"/>
        </w:numPr>
        <w:rPr>
          <w:rFonts w:ascii="Arial" w:hAnsi="Arial" w:cs="Arial"/>
          <w:sz w:val="20"/>
          <w:szCs w:val="20"/>
        </w:rPr>
      </w:pPr>
      <w:r w:rsidRPr="00C67EC3">
        <w:rPr>
          <w:rFonts w:ascii="Arial" w:hAnsi="Arial" w:cs="Arial"/>
          <w:sz w:val="20"/>
          <w:szCs w:val="20"/>
        </w:rPr>
        <w:t>Glazing Stops and Gaskets:  Snap-on, extruded-security aluminum stops and preformed gaskets.</w:t>
      </w:r>
    </w:p>
    <w:p w14:paraId="4E90E40C" w14:textId="77777777" w:rsidR="00FD4376" w:rsidRPr="00403DE1" w:rsidRDefault="00FD4376" w:rsidP="00FD4376">
      <w:pPr>
        <w:numPr>
          <w:ilvl w:val="3"/>
          <w:numId w:val="4"/>
        </w:numPr>
        <w:rPr>
          <w:rFonts w:ascii="Arial" w:hAnsi="Arial" w:cs="Arial"/>
          <w:sz w:val="20"/>
          <w:szCs w:val="20"/>
        </w:rPr>
      </w:pPr>
      <w:r w:rsidRPr="00403DE1">
        <w:rPr>
          <w:rFonts w:ascii="Arial" w:hAnsi="Arial" w:cs="Arial"/>
          <w:sz w:val="20"/>
          <w:szCs w:val="20"/>
        </w:rPr>
        <w:t>Stile Design: Narrow stile; 2 inch (51 mm) nominal width.</w:t>
      </w:r>
    </w:p>
    <w:p w14:paraId="27898178" w14:textId="77777777" w:rsidR="00FD4376" w:rsidRPr="00C67EC3" w:rsidRDefault="00FD4376" w:rsidP="00FD4376">
      <w:pPr>
        <w:numPr>
          <w:ilvl w:val="3"/>
          <w:numId w:val="4"/>
        </w:numPr>
        <w:rPr>
          <w:rFonts w:ascii="Arial" w:hAnsi="Arial" w:cs="Arial"/>
          <w:sz w:val="20"/>
          <w:szCs w:val="20"/>
        </w:rPr>
      </w:pPr>
      <w:r w:rsidRPr="00C67EC3">
        <w:rPr>
          <w:rFonts w:ascii="Arial" w:hAnsi="Arial" w:cs="Arial"/>
          <w:sz w:val="20"/>
          <w:szCs w:val="20"/>
        </w:rPr>
        <w:t xml:space="preserve">Bottom Rail Design:  Minimum </w:t>
      </w:r>
      <w:r w:rsidR="008106E0">
        <w:rPr>
          <w:rFonts w:ascii="Arial" w:hAnsi="Arial" w:cs="Arial"/>
          <w:b/>
          <w:sz w:val="20"/>
          <w:szCs w:val="20"/>
        </w:rPr>
        <w:t>[4</w:t>
      </w:r>
      <w:r w:rsidRPr="00A75E96">
        <w:rPr>
          <w:rFonts w:ascii="Arial" w:hAnsi="Arial" w:cs="Arial"/>
          <w:b/>
          <w:sz w:val="20"/>
          <w:szCs w:val="20"/>
        </w:rPr>
        <w:t xml:space="preserve"> inch (102 mm)</w:t>
      </w:r>
      <w:r w:rsidR="008106E0">
        <w:rPr>
          <w:rFonts w:ascii="Arial" w:hAnsi="Arial" w:cs="Arial"/>
          <w:b/>
          <w:sz w:val="20"/>
          <w:szCs w:val="20"/>
        </w:rPr>
        <w:t>] [</w:t>
      </w:r>
      <w:r w:rsidRPr="00A75E96">
        <w:rPr>
          <w:rFonts w:ascii="Arial" w:hAnsi="Arial" w:cs="Arial"/>
          <w:b/>
          <w:sz w:val="20"/>
          <w:szCs w:val="20"/>
        </w:rPr>
        <w:t>6 inch (152 mm)</w:t>
      </w:r>
      <w:r w:rsidR="008106E0">
        <w:rPr>
          <w:rFonts w:ascii="Arial" w:hAnsi="Arial" w:cs="Arial"/>
          <w:b/>
          <w:sz w:val="20"/>
          <w:szCs w:val="20"/>
        </w:rPr>
        <w:t>] [</w:t>
      </w:r>
      <w:r w:rsidRPr="00A75E96">
        <w:rPr>
          <w:rFonts w:ascii="Arial" w:hAnsi="Arial" w:cs="Arial"/>
          <w:b/>
          <w:sz w:val="20"/>
          <w:szCs w:val="20"/>
        </w:rPr>
        <w:t>8 inch (203 mm)</w:t>
      </w:r>
      <w:r w:rsidR="008106E0">
        <w:rPr>
          <w:rFonts w:ascii="Arial" w:hAnsi="Arial" w:cs="Arial"/>
          <w:b/>
          <w:sz w:val="20"/>
          <w:szCs w:val="20"/>
        </w:rPr>
        <w:t>] [</w:t>
      </w:r>
      <w:r w:rsidRPr="00A75E96">
        <w:rPr>
          <w:rFonts w:ascii="Arial" w:hAnsi="Arial" w:cs="Arial"/>
          <w:b/>
          <w:sz w:val="20"/>
          <w:szCs w:val="20"/>
        </w:rPr>
        <w:t>10 inch (254 mm)</w:t>
      </w:r>
      <w:r w:rsidR="008106E0">
        <w:rPr>
          <w:rFonts w:ascii="Arial" w:hAnsi="Arial" w:cs="Arial"/>
          <w:b/>
          <w:sz w:val="20"/>
          <w:szCs w:val="20"/>
        </w:rPr>
        <w:t>] [</w:t>
      </w:r>
      <w:r w:rsidRPr="00A75E96">
        <w:rPr>
          <w:rFonts w:ascii="Arial" w:hAnsi="Arial" w:cs="Arial"/>
          <w:b/>
          <w:sz w:val="20"/>
          <w:szCs w:val="20"/>
        </w:rPr>
        <w:t>12 inch (305 mm)</w:t>
      </w:r>
      <w:r w:rsidR="008106E0">
        <w:rPr>
          <w:rFonts w:ascii="Arial" w:hAnsi="Arial" w:cs="Arial"/>
          <w:b/>
          <w:sz w:val="20"/>
          <w:szCs w:val="20"/>
        </w:rPr>
        <w:t>]</w:t>
      </w:r>
      <w:r w:rsidR="00584BEE">
        <w:rPr>
          <w:rFonts w:ascii="Arial" w:hAnsi="Arial" w:cs="Arial"/>
          <w:b/>
          <w:sz w:val="20"/>
          <w:szCs w:val="20"/>
        </w:rPr>
        <w:t xml:space="preserve"> [</w:t>
      </w:r>
      <w:r w:rsidR="00584BEE" w:rsidRPr="00A75E96">
        <w:rPr>
          <w:rFonts w:ascii="Arial" w:hAnsi="Arial" w:cs="Arial"/>
          <w:b/>
          <w:sz w:val="20"/>
          <w:szCs w:val="20"/>
        </w:rPr>
        <w:t>1</w:t>
      </w:r>
      <w:r w:rsidR="00584BEE">
        <w:rPr>
          <w:rFonts w:ascii="Arial" w:hAnsi="Arial" w:cs="Arial"/>
          <w:b/>
          <w:sz w:val="20"/>
          <w:szCs w:val="20"/>
        </w:rPr>
        <w:t>5</w:t>
      </w:r>
      <w:r w:rsidR="00584BEE" w:rsidRPr="00A75E96">
        <w:rPr>
          <w:rFonts w:ascii="Arial" w:hAnsi="Arial" w:cs="Arial"/>
          <w:b/>
          <w:sz w:val="20"/>
          <w:szCs w:val="20"/>
        </w:rPr>
        <w:t xml:space="preserve"> inch (</w:t>
      </w:r>
      <w:r w:rsidR="00584BEE">
        <w:rPr>
          <w:rFonts w:ascii="Arial" w:hAnsi="Arial" w:cs="Arial"/>
          <w:b/>
          <w:sz w:val="20"/>
          <w:szCs w:val="20"/>
        </w:rPr>
        <w:t>381</w:t>
      </w:r>
      <w:r w:rsidR="00584BEE" w:rsidRPr="00A75E96">
        <w:rPr>
          <w:rFonts w:ascii="Arial" w:hAnsi="Arial" w:cs="Arial"/>
          <w:b/>
          <w:sz w:val="20"/>
          <w:szCs w:val="20"/>
        </w:rPr>
        <w:t xml:space="preserve"> mm)</w:t>
      </w:r>
      <w:r w:rsidR="00584BEE">
        <w:rPr>
          <w:rFonts w:ascii="Arial" w:hAnsi="Arial" w:cs="Arial"/>
          <w:b/>
          <w:sz w:val="20"/>
          <w:szCs w:val="20"/>
        </w:rPr>
        <w:t>] [</w:t>
      </w:r>
      <w:r w:rsidR="00584BEE" w:rsidRPr="00A75E96">
        <w:rPr>
          <w:rFonts w:ascii="Arial" w:hAnsi="Arial" w:cs="Arial"/>
          <w:b/>
          <w:sz w:val="20"/>
          <w:szCs w:val="20"/>
        </w:rPr>
        <w:t>1</w:t>
      </w:r>
      <w:r w:rsidR="00584BEE">
        <w:rPr>
          <w:rFonts w:ascii="Arial" w:hAnsi="Arial" w:cs="Arial"/>
          <w:b/>
          <w:sz w:val="20"/>
          <w:szCs w:val="20"/>
        </w:rPr>
        <w:t>8</w:t>
      </w:r>
      <w:r w:rsidR="00584BEE" w:rsidRPr="00A75E96">
        <w:rPr>
          <w:rFonts w:ascii="Arial" w:hAnsi="Arial" w:cs="Arial"/>
          <w:b/>
          <w:sz w:val="20"/>
          <w:szCs w:val="20"/>
        </w:rPr>
        <w:t xml:space="preserve"> inch (</w:t>
      </w:r>
      <w:r w:rsidR="00584BEE">
        <w:rPr>
          <w:rFonts w:ascii="Arial" w:hAnsi="Arial" w:cs="Arial"/>
          <w:b/>
          <w:sz w:val="20"/>
          <w:szCs w:val="20"/>
        </w:rPr>
        <w:t>457</w:t>
      </w:r>
      <w:r w:rsidR="00584BEE" w:rsidRPr="00A75E96">
        <w:rPr>
          <w:rFonts w:ascii="Arial" w:hAnsi="Arial" w:cs="Arial"/>
          <w:b/>
          <w:sz w:val="20"/>
          <w:szCs w:val="20"/>
        </w:rPr>
        <w:t xml:space="preserve"> mm)</w:t>
      </w:r>
      <w:r w:rsidR="00584BEE">
        <w:rPr>
          <w:rFonts w:ascii="Arial" w:hAnsi="Arial" w:cs="Arial"/>
          <w:b/>
          <w:sz w:val="20"/>
          <w:szCs w:val="20"/>
        </w:rPr>
        <w:t xml:space="preserve">] </w:t>
      </w:r>
      <w:r w:rsidRPr="00C67EC3">
        <w:rPr>
          <w:rFonts w:ascii="Arial" w:hAnsi="Arial" w:cs="Arial"/>
          <w:sz w:val="20"/>
          <w:szCs w:val="20"/>
        </w:rPr>
        <w:t>nominal height.</w:t>
      </w:r>
    </w:p>
    <w:p w14:paraId="61389BA7" w14:textId="77777777" w:rsidR="00FD4376" w:rsidRPr="00403DE1" w:rsidRDefault="00FD4376" w:rsidP="00FD4376">
      <w:pPr>
        <w:numPr>
          <w:ilvl w:val="3"/>
          <w:numId w:val="4"/>
        </w:numPr>
        <w:rPr>
          <w:rFonts w:ascii="Arial" w:hAnsi="Arial" w:cs="Arial"/>
          <w:sz w:val="20"/>
          <w:szCs w:val="20"/>
        </w:rPr>
      </w:pPr>
      <w:r w:rsidRPr="00403DE1">
        <w:rPr>
          <w:rFonts w:ascii="Arial" w:hAnsi="Arial" w:cs="Arial"/>
          <w:sz w:val="20"/>
          <w:szCs w:val="20"/>
        </w:rPr>
        <w:t>Muntin Bars: Horizontal tubular rail member</w:t>
      </w:r>
      <w:r w:rsidR="00C746B6" w:rsidRPr="00403DE1">
        <w:rPr>
          <w:rFonts w:ascii="Arial" w:hAnsi="Arial" w:cs="Arial"/>
          <w:sz w:val="20"/>
          <w:szCs w:val="20"/>
        </w:rPr>
        <w:t>s</w:t>
      </w:r>
      <w:r w:rsidRPr="00403DE1">
        <w:rPr>
          <w:rFonts w:ascii="Arial" w:hAnsi="Arial" w:cs="Arial"/>
          <w:sz w:val="20"/>
          <w:szCs w:val="20"/>
        </w:rPr>
        <w:t xml:space="preserve"> for each door; </w:t>
      </w:r>
      <w:r w:rsidR="00403DE1" w:rsidRPr="00403DE1">
        <w:rPr>
          <w:rFonts w:ascii="Arial" w:hAnsi="Arial" w:cs="Arial"/>
          <w:sz w:val="20"/>
          <w:szCs w:val="20"/>
        </w:rPr>
        <w:t>8</w:t>
      </w:r>
      <w:r w:rsidRPr="00403DE1">
        <w:rPr>
          <w:rFonts w:ascii="Arial" w:hAnsi="Arial" w:cs="Arial"/>
          <w:sz w:val="20"/>
          <w:szCs w:val="20"/>
        </w:rPr>
        <w:t xml:space="preserve"> 1/</w:t>
      </w:r>
      <w:r w:rsidR="00403DE1" w:rsidRPr="00403DE1">
        <w:rPr>
          <w:rFonts w:ascii="Arial" w:hAnsi="Arial" w:cs="Arial"/>
          <w:sz w:val="20"/>
          <w:szCs w:val="20"/>
        </w:rPr>
        <w:t>2</w:t>
      </w:r>
      <w:r w:rsidRPr="00403DE1">
        <w:rPr>
          <w:rFonts w:ascii="Arial" w:hAnsi="Arial" w:cs="Arial"/>
          <w:sz w:val="20"/>
          <w:szCs w:val="20"/>
        </w:rPr>
        <w:t xml:space="preserve"> inch (</w:t>
      </w:r>
      <w:r w:rsidR="00403DE1" w:rsidRPr="00403DE1">
        <w:rPr>
          <w:rFonts w:ascii="Arial" w:hAnsi="Arial" w:cs="Arial"/>
          <w:sz w:val="20"/>
          <w:szCs w:val="20"/>
        </w:rPr>
        <w:t>216</w:t>
      </w:r>
      <w:r w:rsidRPr="00403DE1">
        <w:rPr>
          <w:rFonts w:ascii="Arial" w:hAnsi="Arial" w:cs="Arial"/>
          <w:sz w:val="20"/>
          <w:szCs w:val="20"/>
        </w:rPr>
        <w:t xml:space="preserve"> mm) nominal </w:t>
      </w:r>
      <w:r w:rsidR="00403DE1" w:rsidRPr="00403DE1">
        <w:rPr>
          <w:rFonts w:ascii="Arial" w:hAnsi="Arial" w:cs="Arial"/>
          <w:sz w:val="20"/>
          <w:szCs w:val="20"/>
        </w:rPr>
        <w:t>height</w:t>
      </w:r>
      <w:r w:rsidRPr="00403DE1">
        <w:rPr>
          <w:rFonts w:ascii="Arial" w:hAnsi="Arial" w:cs="Arial"/>
          <w:sz w:val="20"/>
          <w:szCs w:val="20"/>
        </w:rPr>
        <w:t>.</w:t>
      </w:r>
      <w:r w:rsidR="00C746B6" w:rsidRPr="00403DE1">
        <w:rPr>
          <w:rFonts w:ascii="Arial" w:hAnsi="Arial" w:cs="Arial"/>
          <w:sz w:val="20"/>
          <w:szCs w:val="20"/>
        </w:rPr>
        <w:t xml:space="preserve"> </w:t>
      </w:r>
      <w:r w:rsidRPr="00403DE1">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8106E0" w:rsidRPr="006F4B6B" w14:paraId="628D3220" w14:textId="77777777" w:rsidTr="00212819">
        <w:tc>
          <w:tcPr>
            <w:tcW w:w="9468" w:type="dxa"/>
          </w:tcPr>
          <w:p w14:paraId="53B8454F" w14:textId="77777777" w:rsidR="008106E0" w:rsidRDefault="008106E0" w:rsidP="00212819">
            <w:pPr>
              <w:suppressAutoHyphens/>
              <w:autoSpaceDE w:val="0"/>
              <w:autoSpaceDN w:val="0"/>
              <w:adjustRightInd w:val="0"/>
              <w:rPr>
                <w:rFonts w:ascii="Arial" w:hAnsi="Arial" w:cs="Arial"/>
                <w:b/>
                <w:color w:val="000000"/>
                <w:sz w:val="20"/>
                <w:szCs w:val="20"/>
              </w:rPr>
            </w:pPr>
            <w:r w:rsidRPr="006F4B6B">
              <w:rPr>
                <w:rFonts w:ascii="Arial" w:hAnsi="Arial" w:cs="Arial"/>
                <w:b/>
                <w:color w:val="000000"/>
                <w:sz w:val="20"/>
                <w:szCs w:val="20"/>
              </w:rPr>
              <w:t>Specifier Note: Modify paragraph below to suit project requirements</w:t>
            </w:r>
            <w:r>
              <w:rPr>
                <w:rFonts w:ascii="Arial" w:hAnsi="Arial" w:cs="Arial"/>
                <w:b/>
                <w:color w:val="000000"/>
                <w:sz w:val="20"/>
                <w:szCs w:val="20"/>
              </w:rPr>
              <w:t xml:space="preserve">.  </w:t>
            </w:r>
          </w:p>
          <w:p w14:paraId="5F47DA43" w14:textId="77777777" w:rsidR="00E529EF" w:rsidRPr="009D3452" w:rsidRDefault="008106E0" w:rsidP="009D3452">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Select “Glazing”; 1/4 inch tempered is standard.</w:t>
            </w:r>
          </w:p>
        </w:tc>
      </w:tr>
    </w:tbl>
    <w:p w14:paraId="5DC8E425" w14:textId="77777777" w:rsidR="008106E0" w:rsidRDefault="008106E0" w:rsidP="008106E0">
      <w:pPr>
        <w:autoSpaceDE w:val="0"/>
        <w:autoSpaceDN w:val="0"/>
        <w:adjustRightInd w:val="0"/>
        <w:rPr>
          <w:rFonts w:ascii="Arial" w:hAnsi="Arial" w:cs="Arial"/>
          <w:sz w:val="20"/>
          <w:szCs w:val="20"/>
        </w:rPr>
      </w:pPr>
    </w:p>
    <w:p w14:paraId="7EE53634" w14:textId="77777777" w:rsidR="00403DE1"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sz w:val="20"/>
          <w:szCs w:val="20"/>
        </w:rPr>
        <w:t>Glazing: Furnished under Division 8 Section Glazing. All Glazing furnished under separate section shall be</w:t>
      </w:r>
      <w:r w:rsidR="00403DE1">
        <w:rPr>
          <w:rFonts w:ascii="Arial" w:hAnsi="Arial" w:cs="Arial"/>
          <w:sz w:val="20"/>
          <w:szCs w:val="20"/>
        </w:rPr>
        <w:t xml:space="preserve"> as follow:</w:t>
      </w:r>
    </w:p>
    <w:p w14:paraId="3A5D7622" w14:textId="77777777" w:rsidR="00403DE1" w:rsidRDefault="00403DE1" w:rsidP="00403DE1">
      <w:pPr>
        <w:numPr>
          <w:ilvl w:val="3"/>
          <w:numId w:val="4"/>
        </w:numPr>
        <w:autoSpaceDE w:val="0"/>
        <w:autoSpaceDN w:val="0"/>
        <w:adjustRightInd w:val="0"/>
        <w:rPr>
          <w:rFonts w:ascii="Arial" w:hAnsi="Arial" w:cs="Arial"/>
          <w:sz w:val="20"/>
          <w:szCs w:val="20"/>
        </w:rPr>
      </w:pPr>
      <w:r>
        <w:rPr>
          <w:rFonts w:ascii="Arial" w:hAnsi="Arial" w:cs="Arial"/>
          <w:sz w:val="20"/>
          <w:szCs w:val="20"/>
        </w:rPr>
        <w:t>Upper Lites:</w:t>
      </w:r>
      <w:r w:rsidR="000C69A2" w:rsidRPr="00562A95">
        <w:rPr>
          <w:rFonts w:ascii="Arial" w:hAnsi="Arial" w:cs="Arial"/>
          <w:sz w:val="20"/>
          <w:szCs w:val="20"/>
        </w:rPr>
        <w:t xml:space="preserve"> </w:t>
      </w:r>
      <w:r w:rsidR="008106E0" w:rsidRPr="008106E0">
        <w:rPr>
          <w:rFonts w:ascii="Arial" w:hAnsi="Arial" w:cs="Arial"/>
          <w:b/>
          <w:sz w:val="20"/>
          <w:szCs w:val="20"/>
        </w:rPr>
        <w:t>[</w:t>
      </w:r>
      <w:r w:rsidR="000C69A2" w:rsidRPr="008106E0">
        <w:rPr>
          <w:rFonts w:ascii="Arial" w:hAnsi="Arial" w:cs="Arial"/>
          <w:b/>
          <w:sz w:val="20"/>
          <w:szCs w:val="20"/>
        </w:rPr>
        <w:t>1/4 inch (6 mm) tempered</w:t>
      </w:r>
      <w:r>
        <w:rPr>
          <w:rFonts w:ascii="Arial" w:hAnsi="Arial" w:cs="Arial"/>
          <w:b/>
          <w:sz w:val="20"/>
          <w:szCs w:val="20"/>
        </w:rPr>
        <w:t xml:space="preserve"> glass</w:t>
      </w:r>
      <w:r w:rsidR="008106E0" w:rsidRPr="008106E0">
        <w:rPr>
          <w:rFonts w:ascii="Arial" w:hAnsi="Arial" w:cs="Arial"/>
          <w:b/>
          <w:sz w:val="20"/>
          <w:szCs w:val="20"/>
        </w:rPr>
        <w:t>] [1/2 inch (13 mm) tempered] [5/8 inch (16 mm) insulated, hermetically sealed</w:t>
      </w:r>
      <w:r>
        <w:rPr>
          <w:rFonts w:ascii="Arial" w:hAnsi="Arial" w:cs="Arial"/>
          <w:b/>
          <w:sz w:val="20"/>
          <w:szCs w:val="20"/>
        </w:rPr>
        <w:t xml:space="preserve"> glass</w:t>
      </w:r>
      <w:r w:rsidR="008106E0" w:rsidRPr="008106E0">
        <w:rPr>
          <w:rFonts w:ascii="Arial" w:hAnsi="Arial" w:cs="Arial"/>
          <w:b/>
          <w:sz w:val="20"/>
          <w:szCs w:val="20"/>
        </w:rPr>
        <w:t>] [1 inch (25 mm) insulated, hermetically sealed</w:t>
      </w:r>
      <w:r>
        <w:rPr>
          <w:rFonts w:ascii="Arial" w:hAnsi="Arial" w:cs="Arial"/>
          <w:b/>
          <w:sz w:val="20"/>
          <w:szCs w:val="20"/>
        </w:rPr>
        <w:t xml:space="preserve"> glass</w:t>
      </w:r>
      <w:r w:rsidR="008106E0" w:rsidRPr="008106E0">
        <w:rPr>
          <w:rFonts w:ascii="Arial" w:hAnsi="Arial" w:cs="Arial"/>
          <w:b/>
          <w:sz w:val="20"/>
          <w:szCs w:val="20"/>
        </w:rPr>
        <w:t>]</w:t>
      </w:r>
      <w:r w:rsidR="000C69A2" w:rsidRPr="00562A95">
        <w:rPr>
          <w:rFonts w:ascii="Arial" w:hAnsi="Arial" w:cs="Arial"/>
          <w:sz w:val="20"/>
          <w:szCs w:val="20"/>
        </w:rPr>
        <w:t>.</w:t>
      </w:r>
    </w:p>
    <w:p w14:paraId="2E89B8F7" w14:textId="77777777" w:rsidR="000C69A2" w:rsidRPr="00562A95" w:rsidRDefault="00403DE1" w:rsidP="00403DE1">
      <w:pPr>
        <w:numPr>
          <w:ilvl w:val="3"/>
          <w:numId w:val="4"/>
        </w:numPr>
        <w:autoSpaceDE w:val="0"/>
        <w:autoSpaceDN w:val="0"/>
        <w:adjustRightInd w:val="0"/>
        <w:rPr>
          <w:rFonts w:ascii="Arial" w:hAnsi="Arial" w:cs="Arial"/>
          <w:sz w:val="20"/>
          <w:szCs w:val="20"/>
        </w:rPr>
      </w:pPr>
      <w:r>
        <w:rPr>
          <w:rFonts w:ascii="Arial" w:hAnsi="Arial" w:cs="Arial"/>
          <w:sz w:val="20"/>
          <w:szCs w:val="20"/>
        </w:rPr>
        <w:t xml:space="preserve">Lower Lites: </w:t>
      </w:r>
      <w:r w:rsidR="005C0B1B">
        <w:rPr>
          <w:rFonts w:ascii="Arial" w:hAnsi="Arial" w:cs="Arial"/>
          <w:sz w:val="20"/>
          <w:szCs w:val="20"/>
        </w:rPr>
        <w:t xml:space="preserve">1/4 inch (6 mm) </w:t>
      </w:r>
      <w:r w:rsidR="005C0B1B" w:rsidRPr="00000E0C">
        <w:t>a</w:t>
      </w:r>
      <w:r w:rsidR="005C0B1B" w:rsidRPr="00000E0C">
        <w:rPr>
          <w:rFonts w:ascii="Arial" w:hAnsi="Arial" w:cs="Arial"/>
          <w:sz w:val="20"/>
          <w:szCs w:val="20"/>
        </w:rPr>
        <w:t>rchitectural infill panels; with aluminum finish matching automatic entrance finish</w:t>
      </w:r>
      <w:r w:rsidR="000C69A2" w:rsidRPr="00562A95">
        <w:rPr>
          <w:rFonts w:ascii="Arial" w:hAnsi="Arial" w:cs="Arial"/>
          <w:sz w:val="20"/>
          <w:szCs w:val="20"/>
        </w:rPr>
        <w:br/>
      </w:r>
    </w:p>
    <w:p w14:paraId="7489A190"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Headers:  Fabricated from extruded aluminum and extending full width of automatic entrance door units to conceal door operators, carrier assemblies, and roller tracks.  Provide hinged or removable access panels for service and adjustment of door operators and controls.  Secure panels to prevent unauthorized access.</w:t>
      </w:r>
    </w:p>
    <w:p w14:paraId="5F07F63D"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Mounting:  Concealed, with one side of header flush with framing.</w:t>
      </w:r>
    </w:p>
    <w:p w14:paraId="4F7E75C6"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Capacity: Capable of supporting up to 220 lb (100 kg) per panel, up to four panels, over spans up to 14 feet (4.3 m) without intermediate supports.</w:t>
      </w:r>
      <w:r w:rsidRPr="00562A95">
        <w:rPr>
          <w:rFonts w:ascii="Arial" w:hAnsi="Arial" w:cs="Arial"/>
          <w:sz w:val="20"/>
          <w:szCs w:val="20"/>
        </w:rPr>
        <w:br/>
      </w:r>
    </w:p>
    <w:p w14:paraId="4179112F"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color w:val="000000"/>
          <w:sz w:val="20"/>
          <w:szCs w:val="20"/>
        </w:rPr>
        <w:t xml:space="preserve">Carrier Assemblies and Overhead Roller Tracks:  Manufacturer's standard carrier assembly that allows vertical adjustment of at least 1/8 inch (3 mm); consisting of urethane with precision steel lubricated ball-bearing wheels, operating on a continuous roller track. Support panels from carrier assembly by load wheels and anti-riser wheels with factory adjusted cantilever and pivot assembly. </w:t>
      </w:r>
      <w:r w:rsidRPr="00562A95">
        <w:rPr>
          <w:rFonts w:ascii="Arial" w:hAnsi="Arial" w:cs="Arial"/>
          <w:sz w:val="20"/>
          <w:szCs w:val="20"/>
        </w:rPr>
        <w:t>Minimum two ball-bearing load wheels and two anti-rise rollers for each active leaf. Minimum load wheel diameter shall be 2 1/2 inch (64 mm); minimum anti-rise roller diameter shall be 2 inch (51 mm).</w:t>
      </w:r>
    </w:p>
    <w:p w14:paraId="5C951343" w14:textId="77777777" w:rsidR="000C69A2" w:rsidRPr="00562A95" w:rsidRDefault="000C69A2" w:rsidP="000C69A2">
      <w:pPr>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8106E0" w:rsidRPr="006F4B6B" w14:paraId="49CC3961" w14:textId="77777777" w:rsidTr="00212819">
        <w:tc>
          <w:tcPr>
            <w:tcW w:w="9468" w:type="dxa"/>
          </w:tcPr>
          <w:p w14:paraId="5E10CD5A" w14:textId="77777777" w:rsidR="008106E0" w:rsidRDefault="008106E0" w:rsidP="00212819">
            <w:pPr>
              <w:suppressAutoHyphens/>
              <w:autoSpaceDE w:val="0"/>
              <w:autoSpaceDN w:val="0"/>
              <w:adjustRightInd w:val="0"/>
              <w:rPr>
                <w:rFonts w:ascii="Arial" w:hAnsi="Arial" w:cs="Arial"/>
                <w:b/>
                <w:color w:val="000000"/>
                <w:sz w:val="20"/>
                <w:szCs w:val="20"/>
              </w:rPr>
            </w:pPr>
            <w:r w:rsidRPr="006F4B6B">
              <w:rPr>
                <w:rFonts w:ascii="Arial" w:hAnsi="Arial" w:cs="Arial"/>
                <w:b/>
                <w:color w:val="000000"/>
                <w:sz w:val="20"/>
                <w:szCs w:val="20"/>
              </w:rPr>
              <w:t>Specifier Note: Modify paragraph below to suit project requirements</w:t>
            </w:r>
            <w:r>
              <w:rPr>
                <w:rFonts w:ascii="Arial" w:hAnsi="Arial" w:cs="Arial"/>
                <w:b/>
                <w:color w:val="000000"/>
                <w:sz w:val="20"/>
                <w:szCs w:val="20"/>
              </w:rPr>
              <w:t xml:space="preserve">.  </w:t>
            </w:r>
          </w:p>
          <w:p w14:paraId="45A2D1A2" w14:textId="77777777" w:rsidR="008106E0" w:rsidRDefault="008106E0" w:rsidP="000325DB">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lastRenderedPageBreak/>
              <w:t>Select</w:t>
            </w:r>
            <w:r w:rsidR="000325DB">
              <w:rPr>
                <w:rFonts w:ascii="Arial" w:hAnsi="Arial" w:cs="Arial"/>
                <w:b/>
                <w:color w:val="000000"/>
                <w:sz w:val="20"/>
                <w:szCs w:val="20"/>
              </w:rPr>
              <w:t xml:space="preserve"> appropriate thresholds for applications</w:t>
            </w:r>
            <w:r>
              <w:rPr>
                <w:rFonts w:ascii="Arial" w:hAnsi="Arial" w:cs="Arial"/>
                <w:b/>
                <w:color w:val="000000"/>
                <w:sz w:val="20"/>
                <w:szCs w:val="20"/>
              </w:rPr>
              <w:t>.</w:t>
            </w:r>
          </w:p>
          <w:p w14:paraId="125108D3" w14:textId="77777777" w:rsidR="000325DB" w:rsidRPr="005C0B1B" w:rsidRDefault="000325DB" w:rsidP="005C0B1B">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Make multiple selections as required; schedule accordingly.</w:t>
            </w:r>
          </w:p>
        </w:tc>
      </w:tr>
    </w:tbl>
    <w:p w14:paraId="3AC216F4" w14:textId="77777777" w:rsidR="008106E0" w:rsidRDefault="008106E0" w:rsidP="008106E0">
      <w:pPr>
        <w:pStyle w:val="ListParagraph"/>
        <w:rPr>
          <w:rFonts w:ascii="Arial" w:hAnsi="Arial" w:cs="Arial"/>
          <w:color w:val="000000"/>
          <w:sz w:val="20"/>
          <w:szCs w:val="20"/>
        </w:rPr>
      </w:pPr>
    </w:p>
    <w:p w14:paraId="42F76AE1"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Thresholds:  Manufacturer's standard thresholds as indicated below:</w:t>
      </w:r>
    </w:p>
    <w:p w14:paraId="28CC0438" w14:textId="77777777" w:rsidR="008106E0" w:rsidRDefault="000325DB" w:rsidP="008106E0">
      <w:pPr>
        <w:numPr>
          <w:ilvl w:val="3"/>
          <w:numId w:val="4"/>
        </w:numPr>
        <w:rPr>
          <w:rFonts w:ascii="Arial" w:hAnsi="Arial" w:cs="Arial"/>
          <w:b/>
          <w:sz w:val="20"/>
          <w:szCs w:val="20"/>
        </w:rPr>
      </w:pPr>
      <w:r>
        <w:rPr>
          <w:rFonts w:ascii="Arial" w:hAnsi="Arial" w:cs="Arial"/>
          <w:b/>
          <w:sz w:val="20"/>
          <w:szCs w:val="20"/>
        </w:rPr>
        <w:t>[</w:t>
      </w:r>
      <w:r w:rsidR="008106E0" w:rsidRPr="00A75E96">
        <w:rPr>
          <w:rFonts w:ascii="Arial" w:hAnsi="Arial" w:cs="Arial"/>
          <w:b/>
          <w:sz w:val="20"/>
          <w:szCs w:val="20"/>
        </w:rPr>
        <w:t>Continuous standard tapered extrusion square by bevel, with bevel to exterior.</w:t>
      </w:r>
      <w:r>
        <w:rPr>
          <w:rFonts w:ascii="Arial" w:hAnsi="Arial" w:cs="Arial"/>
          <w:b/>
          <w:sz w:val="20"/>
          <w:szCs w:val="20"/>
        </w:rPr>
        <w:t>]</w:t>
      </w:r>
      <w:r w:rsidR="008106E0" w:rsidRPr="00A75E96">
        <w:rPr>
          <w:rFonts w:ascii="Arial" w:hAnsi="Arial" w:cs="Arial"/>
          <w:b/>
          <w:sz w:val="20"/>
          <w:szCs w:val="20"/>
        </w:rPr>
        <w:t xml:space="preserve">  </w:t>
      </w:r>
    </w:p>
    <w:p w14:paraId="35CAA0F3" w14:textId="77777777" w:rsidR="008106E0" w:rsidRPr="00A75E96" w:rsidRDefault="000325DB" w:rsidP="008106E0">
      <w:pPr>
        <w:numPr>
          <w:ilvl w:val="3"/>
          <w:numId w:val="4"/>
        </w:numPr>
        <w:rPr>
          <w:rFonts w:ascii="Arial" w:hAnsi="Arial" w:cs="Arial"/>
          <w:b/>
          <w:sz w:val="20"/>
          <w:szCs w:val="20"/>
        </w:rPr>
      </w:pPr>
      <w:r>
        <w:rPr>
          <w:rFonts w:ascii="Arial" w:hAnsi="Arial" w:cs="Arial"/>
          <w:b/>
          <w:sz w:val="20"/>
          <w:szCs w:val="20"/>
        </w:rPr>
        <w:t>[</w:t>
      </w:r>
      <w:r w:rsidR="008106E0" w:rsidRPr="00A75E96">
        <w:rPr>
          <w:rFonts w:ascii="Arial" w:hAnsi="Arial" w:cs="Arial"/>
          <w:b/>
          <w:sz w:val="20"/>
          <w:szCs w:val="20"/>
        </w:rPr>
        <w:t>Continuous standard tapered extrusion square by bevel, with bevel to interior.</w:t>
      </w:r>
      <w:r>
        <w:rPr>
          <w:rFonts w:ascii="Arial" w:hAnsi="Arial" w:cs="Arial"/>
          <w:b/>
          <w:sz w:val="20"/>
          <w:szCs w:val="20"/>
        </w:rPr>
        <w:t>]</w:t>
      </w:r>
      <w:r w:rsidR="008106E0" w:rsidRPr="00A75E96">
        <w:rPr>
          <w:rFonts w:ascii="Arial" w:hAnsi="Arial" w:cs="Arial"/>
          <w:b/>
          <w:sz w:val="20"/>
          <w:szCs w:val="20"/>
        </w:rPr>
        <w:t xml:space="preserve"> </w:t>
      </w:r>
    </w:p>
    <w:p w14:paraId="398D647E" w14:textId="77777777" w:rsidR="008106E0" w:rsidRDefault="000325DB" w:rsidP="008106E0">
      <w:pPr>
        <w:numPr>
          <w:ilvl w:val="3"/>
          <w:numId w:val="4"/>
        </w:numPr>
        <w:rPr>
          <w:rFonts w:ascii="Arial" w:hAnsi="Arial" w:cs="Arial"/>
          <w:b/>
          <w:sz w:val="20"/>
          <w:szCs w:val="20"/>
        </w:rPr>
      </w:pPr>
      <w:r>
        <w:rPr>
          <w:rFonts w:ascii="Arial" w:hAnsi="Arial" w:cs="Arial"/>
          <w:b/>
          <w:sz w:val="20"/>
          <w:szCs w:val="20"/>
        </w:rPr>
        <w:t>[</w:t>
      </w:r>
      <w:r w:rsidR="008106E0" w:rsidRPr="00A75E96">
        <w:rPr>
          <w:rFonts w:ascii="Arial" w:hAnsi="Arial" w:cs="Arial"/>
          <w:b/>
          <w:sz w:val="20"/>
          <w:szCs w:val="20"/>
        </w:rPr>
        <w:t>Continuous standard tapered extrusion double bevel.</w:t>
      </w:r>
      <w:r>
        <w:rPr>
          <w:rFonts w:ascii="Arial" w:hAnsi="Arial" w:cs="Arial"/>
          <w:b/>
          <w:sz w:val="20"/>
          <w:szCs w:val="20"/>
        </w:rPr>
        <w:t>]</w:t>
      </w:r>
      <w:r w:rsidR="008106E0" w:rsidRPr="00A75E96">
        <w:rPr>
          <w:rFonts w:ascii="Arial" w:hAnsi="Arial" w:cs="Arial"/>
          <w:b/>
          <w:sz w:val="20"/>
          <w:szCs w:val="20"/>
        </w:rPr>
        <w:t xml:space="preserve"> </w:t>
      </w:r>
    </w:p>
    <w:p w14:paraId="005503EE" w14:textId="77777777" w:rsidR="008106E0" w:rsidRPr="00A75E96" w:rsidRDefault="000325DB" w:rsidP="008106E0">
      <w:pPr>
        <w:numPr>
          <w:ilvl w:val="3"/>
          <w:numId w:val="4"/>
        </w:numPr>
        <w:rPr>
          <w:rFonts w:ascii="Arial" w:hAnsi="Arial" w:cs="Arial"/>
          <w:b/>
          <w:sz w:val="20"/>
          <w:szCs w:val="20"/>
        </w:rPr>
      </w:pPr>
      <w:r>
        <w:rPr>
          <w:rFonts w:ascii="Arial" w:hAnsi="Arial" w:cs="Arial"/>
          <w:b/>
          <w:sz w:val="20"/>
          <w:szCs w:val="20"/>
        </w:rPr>
        <w:t>[</w:t>
      </w:r>
      <w:r w:rsidR="008106E0">
        <w:rPr>
          <w:rFonts w:ascii="Arial" w:hAnsi="Arial" w:cs="Arial"/>
          <w:b/>
          <w:sz w:val="20"/>
          <w:szCs w:val="20"/>
        </w:rPr>
        <w:t>Continuous standard square extrusion, for recessed installation.</w:t>
      </w:r>
      <w:r>
        <w:rPr>
          <w:rFonts w:ascii="Arial" w:hAnsi="Arial" w:cs="Arial"/>
          <w:b/>
          <w:sz w:val="20"/>
          <w:szCs w:val="20"/>
        </w:rPr>
        <w:t>]</w:t>
      </w:r>
    </w:p>
    <w:p w14:paraId="58845FE1"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All thresholds to conform to details and requirements for code compliance.</w:t>
      </w:r>
    </w:p>
    <w:p w14:paraId="695F3133" w14:textId="77777777" w:rsidR="000C69A2" w:rsidRPr="00562A95" w:rsidRDefault="000C69A2" w:rsidP="000C69A2">
      <w:pPr>
        <w:autoSpaceDE w:val="0"/>
        <w:autoSpaceDN w:val="0"/>
        <w:adjustRightInd w:val="0"/>
        <w:ind w:left="360"/>
        <w:rPr>
          <w:rFonts w:ascii="Arial" w:hAnsi="Arial" w:cs="Arial"/>
          <w:color w:val="000000"/>
          <w:sz w:val="20"/>
          <w:szCs w:val="20"/>
        </w:rPr>
      </w:pPr>
    </w:p>
    <w:p w14:paraId="03EF606D"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Fasteners and Accessories:  Manufacturer's standard corrosion-resistant, non-staining, non-bleeding fasteners and accessories compatible with adjacent materials.</w:t>
      </w:r>
    </w:p>
    <w:p w14:paraId="1152E27C" w14:textId="77777777" w:rsidR="000C69A2" w:rsidRPr="00562A95" w:rsidRDefault="000C69A2" w:rsidP="000C69A2">
      <w:pPr>
        <w:autoSpaceDE w:val="0"/>
        <w:autoSpaceDN w:val="0"/>
        <w:adjustRightInd w:val="0"/>
        <w:ind w:left="360"/>
        <w:rPr>
          <w:rFonts w:ascii="Arial" w:hAnsi="Arial" w:cs="Arial"/>
          <w:color w:val="000000"/>
          <w:sz w:val="20"/>
          <w:szCs w:val="20"/>
        </w:rPr>
      </w:pPr>
    </w:p>
    <w:p w14:paraId="33C75AF5" w14:textId="77777777" w:rsidR="00410DAC" w:rsidRPr="006D5C6C" w:rsidRDefault="00410DAC" w:rsidP="00410DAC">
      <w:pPr>
        <w:numPr>
          <w:ilvl w:val="1"/>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DOOR OPERATORS</w:t>
      </w:r>
      <w:r w:rsidRPr="006D5C6C">
        <w:rPr>
          <w:rFonts w:ascii="Arial" w:hAnsi="Arial" w:cs="Arial"/>
          <w:color w:val="000000"/>
          <w:sz w:val="20"/>
          <w:szCs w:val="20"/>
        </w:rPr>
        <w:br/>
      </w:r>
    </w:p>
    <w:p w14:paraId="01F92D6B" w14:textId="77777777" w:rsidR="00410DAC" w:rsidRPr="006D5C6C" w:rsidRDefault="00410DAC" w:rsidP="00410DAC">
      <w:pPr>
        <w:numPr>
          <w:ilvl w:val="2"/>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General:  Provide door operators of size recommended by manufacturer for door size, weight, and movement; for condition of exposure; and for long-term, operation under normal traffic load for type of occupancy indicated.</w:t>
      </w:r>
    </w:p>
    <w:p w14:paraId="4F500F21" w14:textId="77777777" w:rsidR="00410DAC" w:rsidRPr="006D5C6C" w:rsidRDefault="00410DAC" w:rsidP="00410DAC">
      <w:pPr>
        <w:autoSpaceDE w:val="0"/>
        <w:autoSpaceDN w:val="0"/>
        <w:adjustRightInd w:val="0"/>
        <w:rPr>
          <w:rFonts w:ascii="Arial" w:hAnsi="Arial" w:cs="Arial"/>
          <w:color w:val="000000"/>
          <w:sz w:val="20"/>
          <w:szCs w:val="20"/>
        </w:rPr>
      </w:pPr>
    </w:p>
    <w:p w14:paraId="4D6133BD" w14:textId="77777777" w:rsidR="00410DAC" w:rsidRPr="006D5C6C" w:rsidRDefault="00410DAC" w:rsidP="00410DAC">
      <w:pPr>
        <w:numPr>
          <w:ilvl w:val="2"/>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Electromechanical Operators:  Self-contained overhead unit powered by a minimum of 1/4 horsepower, permanent-magnet DC motor with gear reduction drive, microprocessor controller; and encoder.</w:t>
      </w:r>
    </w:p>
    <w:p w14:paraId="250AC6D5"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Operation:  Power opening and power closing.</w:t>
      </w:r>
    </w:p>
    <w:p w14:paraId="297AA5CF"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Features:</w:t>
      </w:r>
    </w:p>
    <w:p w14:paraId="6137B42A" w14:textId="77777777" w:rsidR="00410DAC" w:rsidRPr="00BB0BC2" w:rsidRDefault="00410DAC" w:rsidP="00410DAC">
      <w:pPr>
        <w:numPr>
          <w:ilvl w:val="4"/>
          <w:numId w:val="4"/>
        </w:numPr>
        <w:autoSpaceDE w:val="0"/>
        <w:autoSpaceDN w:val="0"/>
        <w:adjustRightInd w:val="0"/>
        <w:rPr>
          <w:rFonts w:ascii="Arial" w:hAnsi="Arial" w:cs="Arial"/>
          <w:color w:val="000000"/>
          <w:sz w:val="20"/>
          <w:szCs w:val="20"/>
        </w:rPr>
      </w:pPr>
      <w:r w:rsidRPr="00BB0BC2">
        <w:rPr>
          <w:rFonts w:ascii="Arial" w:hAnsi="Arial" w:cs="Arial"/>
          <w:color w:val="000000"/>
          <w:sz w:val="20"/>
          <w:szCs w:val="20"/>
        </w:rPr>
        <w:t>Adjustable opening and closing speeds.</w:t>
      </w:r>
    </w:p>
    <w:p w14:paraId="3107916A" w14:textId="77777777" w:rsidR="00410DAC" w:rsidRPr="00BB0BC2" w:rsidRDefault="00410DAC" w:rsidP="00410DAC">
      <w:pPr>
        <w:numPr>
          <w:ilvl w:val="4"/>
          <w:numId w:val="4"/>
        </w:numPr>
        <w:autoSpaceDE w:val="0"/>
        <w:autoSpaceDN w:val="0"/>
        <w:adjustRightInd w:val="0"/>
        <w:rPr>
          <w:rFonts w:ascii="Arial" w:hAnsi="Arial" w:cs="Arial"/>
          <w:color w:val="000000"/>
          <w:sz w:val="20"/>
          <w:szCs w:val="20"/>
        </w:rPr>
      </w:pPr>
      <w:r w:rsidRPr="00BB0BC2">
        <w:rPr>
          <w:rFonts w:ascii="Arial" w:hAnsi="Arial" w:cs="Arial"/>
          <w:color w:val="000000"/>
          <w:sz w:val="20"/>
          <w:szCs w:val="20"/>
        </w:rPr>
        <w:t>Adjustable open check and close check speeds.</w:t>
      </w:r>
    </w:p>
    <w:p w14:paraId="0A626767" w14:textId="77777777" w:rsidR="00410DAC" w:rsidRPr="00BB0BC2" w:rsidRDefault="00410DAC" w:rsidP="00410DAC">
      <w:pPr>
        <w:numPr>
          <w:ilvl w:val="4"/>
          <w:numId w:val="4"/>
        </w:numPr>
        <w:autoSpaceDE w:val="0"/>
        <w:autoSpaceDN w:val="0"/>
        <w:adjustRightInd w:val="0"/>
        <w:rPr>
          <w:rFonts w:ascii="Arial" w:hAnsi="Arial" w:cs="Arial"/>
          <w:color w:val="000000"/>
          <w:sz w:val="20"/>
          <w:szCs w:val="20"/>
        </w:rPr>
      </w:pPr>
      <w:r w:rsidRPr="00BB0BC2">
        <w:rPr>
          <w:rFonts w:ascii="Arial" w:hAnsi="Arial" w:cs="Arial"/>
          <w:color w:val="000000"/>
          <w:sz w:val="20"/>
          <w:szCs w:val="20"/>
        </w:rPr>
        <w:t>Adjustable hold-open time between 0 and 30 seconds.</w:t>
      </w:r>
    </w:p>
    <w:p w14:paraId="7C25905D" w14:textId="77777777" w:rsidR="00410DAC" w:rsidRPr="00BB0BC2" w:rsidRDefault="00410DAC" w:rsidP="00410DAC">
      <w:pPr>
        <w:numPr>
          <w:ilvl w:val="4"/>
          <w:numId w:val="4"/>
        </w:numPr>
        <w:autoSpaceDE w:val="0"/>
        <w:autoSpaceDN w:val="0"/>
        <w:adjustRightInd w:val="0"/>
        <w:rPr>
          <w:rFonts w:ascii="Arial" w:hAnsi="Arial" w:cs="Arial"/>
          <w:color w:val="000000"/>
          <w:sz w:val="20"/>
          <w:szCs w:val="20"/>
        </w:rPr>
      </w:pPr>
      <w:r w:rsidRPr="00BB0BC2">
        <w:rPr>
          <w:rFonts w:ascii="Arial" w:hAnsi="Arial" w:cs="Arial"/>
          <w:color w:val="000000"/>
          <w:sz w:val="20"/>
          <w:szCs w:val="20"/>
        </w:rPr>
        <w:t>Obstruction recycle.</w:t>
      </w:r>
    </w:p>
    <w:p w14:paraId="48203798" w14:textId="77777777" w:rsidR="00410DAC" w:rsidRPr="00BB0BC2" w:rsidRDefault="00410DAC" w:rsidP="00410DAC">
      <w:pPr>
        <w:numPr>
          <w:ilvl w:val="4"/>
          <w:numId w:val="4"/>
        </w:numPr>
        <w:autoSpaceDE w:val="0"/>
        <w:autoSpaceDN w:val="0"/>
        <w:adjustRightInd w:val="0"/>
        <w:rPr>
          <w:rFonts w:ascii="Arial" w:hAnsi="Arial" w:cs="Arial"/>
          <w:color w:val="000000"/>
          <w:sz w:val="20"/>
          <w:szCs w:val="20"/>
        </w:rPr>
      </w:pPr>
      <w:r w:rsidRPr="00BB0BC2">
        <w:rPr>
          <w:rFonts w:ascii="Arial" w:hAnsi="Arial" w:cs="Arial"/>
          <w:color w:val="000000"/>
          <w:sz w:val="20"/>
          <w:szCs w:val="20"/>
        </w:rPr>
        <w:t>On/Off switch to control electric power to operator.</w:t>
      </w:r>
    </w:p>
    <w:p w14:paraId="1701AD25" w14:textId="77777777" w:rsidR="00410DAC" w:rsidRPr="00BB0BC2" w:rsidRDefault="00410DAC" w:rsidP="00410DAC">
      <w:pPr>
        <w:numPr>
          <w:ilvl w:val="4"/>
          <w:numId w:val="4"/>
        </w:numPr>
        <w:autoSpaceDE w:val="0"/>
        <w:autoSpaceDN w:val="0"/>
        <w:adjustRightInd w:val="0"/>
        <w:rPr>
          <w:rFonts w:ascii="Arial" w:hAnsi="Arial" w:cs="Arial"/>
          <w:color w:val="000000"/>
          <w:sz w:val="20"/>
          <w:szCs w:val="20"/>
        </w:rPr>
      </w:pPr>
      <w:r w:rsidRPr="00BB0BC2">
        <w:rPr>
          <w:rFonts w:ascii="Arial" w:hAnsi="Arial" w:cs="Arial"/>
          <w:color w:val="000000"/>
          <w:sz w:val="20"/>
          <w:szCs w:val="20"/>
        </w:rPr>
        <w:t>Energy conservation switch that reduces door-opening width.</w:t>
      </w:r>
    </w:p>
    <w:p w14:paraId="365C1FA3" w14:textId="77777777" w:rsidR="00410DAC" w:rsidRPr="00BB0BC2" w:rsidRDefault="00410DAC" w:rsidP="00410DAC">
      <w:pPr>
        <w:numPr>
          <w:ilvl w:val="4"/>
          <w:numId w:val="4"/>
        </w:numPr>
        <w:autoSpaceDE w:val="0"/>
        <w:autoSpaceDN w:val="0"/>
        <w:adjustRightInd w:val="0"/>
        <w:rPr>
          <w:rFonts w:ascii="Arial" w:hAnsi="Arial" w:cs="Arial"/>
          <w:color w:val="000000"/>
          <w:sz w:val="20"/>
          <w:szCs w:val="20"/>
        </w:rPr>
      </w:pPr>
      <w:r w:rsidRPr="00BB0BC2">
        <w:rPr>
          <w:rFonts w:ascii="Arial" w:hAnsi="Arial" w:cs="Arial"/>
          <w:color w:val="000000"/>
          <w:sz w:val="20"/>
          <w:szCs w:val="20"/>
        </w:rPr>
        <w:t>Closed loop speed control with active braking and acceleration.</w:t>
      </w:r>
    </w:p>
    <w:p w14:paraId="073676BA" w14:textId="77777777" w:rsidR="00410DAC" w:rsidRPr="006D5C6C" w:rsidRDefault="00410DAC" w:rsidP="00410DAC">
      <w:pPr>
        <w:numPr>
          <w:ilvl w:val="4"/>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Adjustable obstruction recycle time delay.</w:t>
      </w:r>
    </w:p>
    <w:p w14:paraId="4F756E20" w14:textId="77777777" w:rsidR="00410DAC" w:rsidRPr="006D5C6C" w:rsidRDefault="00410DAC" w:rsidP="00410DAC">
      <w:pPr>
        <w:numPr>
          <w:ilvl w:val="4"/>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Self-adjusting stop position.</w:t>
      </w:r>
    </w:p>
    <w:p w14:paraId="670E9013" w14:textId="77777777" w:rsidR="00410DAC" w:rsidRPr="006D5C6C" w:rsidRDefault="00410DAC" w:rsidP="00410DAC">
      <w:pPr>
        <w:numPr>
          <w:ilvl w:val="4"/>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Self-adjusting closing compression force.</w:t>
      </w:r>
    </w:p>
    <w:p w14:paraId="34BA0990" w14:textId="77777777" w:rsidR="00410DAC" w:rsidRPr="006D5C6C" w:rsidRDefault="00410DAC" w:rsidP="00410DAC">
      <w:pPr>
        <w:numPr>
          <w:ilvl w:val="4"/>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Onboard sensor power supply.</w:t>
      </w:r>
    </w:p>
    <w:p w14:paraId="600D98ED" w14:textId="77777777" w:rsidR="00410DAC" w:rsidRPr="006D5C6C" w:rsidRDefault="00410DAC" w:rsidP="00410DAC">
      <w:pPr>
        <w:numPr>
          <w:ilvl w:val="4"/>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Onboard sensor monitoring.</w:t>
      </w:r>
    </w:p>
    <w:p w14:paraId="04B09E1C" w14:textId="77777777" w:rsidR="00410DAC" w:rsidRPr="00295A8E" w:rsidRDefault="00410DAC" w:rsidP="00410DAC">
      <w:pPr>
        <w:numPr>
          <w:ilvl w:val="4"/>
          <w:numId w:val="4"/>
        </w:numPr>
        <w:autoSpaceDE w:val="0"/>
        <w:autoSpaceDN w:val="0"/>
        <w:adjustRightInd w:val="0"/>
        <w:rPr>
          <w:rFonts w:ascii="Arial" w:hAnsi="Arial" w:cs="Arial"/>
          <w:color w:val="000000"/>
          <w:sz w:val="20"/>
          <w:szCs w:val="20"/>
        </w:rPr>
      </w:pPr>
      <w:r w:rsidRPr="00295A8E">
        <w:rPr>
          <w:rFonts w:ascii="Arial" w:hAnsi="Arial" w:cs="Arial"/>
          <w:color w:val="000000"/>
          <w:sz w:val="20"/>
          <w:szCs w:val="20"/>
        </w:rPr>
        <w:t>Fire alarm interface, configurable to safely open or close the entrance on signal from fire alarm system.</w:t>
      </w:r>
    </w:p>
    <w:p w14:paraId="06AE3BC4" w14:textId="77777777" w:rsidR="003F434A" w:rsidRDefault="003F434A" w:rsidP="003F434A">
      <w:pPr>
        <w:numPr>
          <w:ilvl w:val="3"/>
          <w:numId w:val="4"/>
        </w:numPr>
        <w:autoSpaceDE w:val="0"/>
        <w:autoSpaceDN w:val="0"/>
        <w:adjustRightInd w:val="0"/>
        <w:rPr>
          <w:rFonts w:ascii="Arial" w:hAnsi="Arial" w:cs="Arial"/>
          <w:color w:val="000000"/>
          <w:sz w:val="20"/>
          <w:szCs w:val="20"/>
        </w:rPr>
      </w:pPr>
      <w:r>
        <w:rPr>
          <w:rFonts w:ascii="Arial" w:hAnsi="Arial" w:cs="Arial"/>
          <w:color w:val="000000"/>
          <w:sz w:val="20"/>
          <w:szCs w:val="20"/>
        </w:rPr>
        <w:t>Operation:</w:t>
      </w:r>
      <w:r w:rsidRPr="006D5C6C">
        <w:rPr>
          <w:rFonts w:ascii="Arial" w:hAnsi="Arial" w:cs="Arial"/>
          <w:color w:val="000000"/>
          <w:sz w:val="20"/>
          <w:szCs w:val="20"/>
        </w:rPr>
        <w:t xml:space="preserve"> Switch to open/Switch to close operation.</w:t>
      </w:r>
    </w:p>
    <w:p w14:paraId="65378C64"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Mounting:  Concealed.</w:t>
      </w:r>
    </w:p>
    <w:p w14:paraId="1F11CF64"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Drive System: Synchronous belt type.</w:t>
      </w:r>
    </w:p>
    <w:p w14:paraId="094DFADC" w14:textId="77777777" w:rsidR="00410DAC" w:rsidRPr="006D5C6C" w:rsidRDefault="00410DAC" w:rsidP="00410DAC">
      <w:pPr>
        <w:autoSpaceDE w:val="0"/>
        <w:autoSpaceDN w:val="0"/>
        <w:adjustRightInd w:val="0"/>
        <w:ind w:left="864"/>
        <w:rPr>
          <w:rFonts w:ascii="Arial" w:hAnsi="Arial" w:cs="Arial"/>
          <w:color w:val="000000"/>
          <w:sz w:val="20"/>
          <w:szCs w:val="20"/>
        </w:rPr>
      </w:pPr>
    </w:p>
    <w:p w14:paraId="0F9D80FF" w14:textId="77777777" w:rsidR="00410DAC" w:rsidRPr="006D5C6C" w:rsidRDefault="00410DAC" w:rsidP="00410DAC">
      <w:pPr>
        <w:numPr>
          <w:ilvl w:val="2"/>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Electrical service to door operators shall be provided under Division 26 Electrical.  Minimum service to be 120 VAC, 5 amps.</w:t>
      </w:r>
    </w:p>
    <w:p w14:paraId="286A7D85" w14:textId="77777777" w:rsidR="00410DAC" w:rsidRPr="006D5C6C" w:rsidRDefault="00410DAC" w:rsidP="00410DAC">
      <w:pPr>
        <w:autoSpaceDE w:val="0"/>
        <w:autoSpaceDN w:val="0"/>
        <w:adjustRightInd w:val="0"/>
        <w:rPr>
          <w:rFonts w:ascii="Arial" w:hAnsi="Arial" w:cs="Arial"/>
          <w:color w:val="000000"/>
          <w:sz w:val="20"/>
          <w:szCs w:val="20"/>
        </w:rPr>
      </w:pPr>
    </w:p>
    <w:p w14:paraId="185E2AB7" w14:textId="77777777" w:rsidR="00410DAC" w:rsidRPr="006D5C6C" w:rsidRDefault="00410DAC" w:rsidP="00410DAC">
      <w:pPr>
        <w:numPr>
          <w:ilvl w:val="1"/>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ELECTRICAL CONTROLS</w:t>
      </w:r>
    </w:p>
    <w:p w14:paraId="6F996853" w14:textId="77777777" w:rsidR="00410DAC" w:rsidRPr="006D5C6C" w:rsidRDefault="00410DAC" w:rsidP="00410DAC">
      <w:pPr>
        <w:autoSpaceDE w:val="0"/>
        <w:autoSpaceDN w:val="0"/>
        <w:adjustRightInd w:val="0"/>
        <w:rPr>
          <w:rFonts w:ascii="Arial" w:hAnsi="Arial" w:cs="Arial"/>
          <w:color w:val="000000"/>
          <w:sz w:val="20"/>
          <w:szCs w:val="20"/>
        </w:rPr>
      </w:pPr>
    </w:p>
    <w:p w14:paraId="6B441AAE" w14:textId="77777777" w:rsidR="00410DAC" w:rsidRPr="00295A8E" w:rsidRDefault="00410DAC" w:rsidP="00410DAC">
      <w:pPr>
        <w:numPr>
          <w:ilvl w:val="2"/>
          <w:numId w:val="4"/>
        </w:numPr>
        <w:autoSpaceDE w:val="0"/>
        <w:autoSpaceDN w:val="0"/>
        <w:adjustRightInd w:val="0"/>
        <w:rPr>
          <w:rFonts w:ascii="Arial" w:hAnsi="Arial" w:cs="Arial"/>
          <w:color w:val="000000"/>
          <w:sz w:val="20"/>
          <w:szCs w:val="20"/>
        </w:rPr>
      </w:pPr>
      <w:r w:rsidRPr="00295A8E">
        <w:rPr>
          <w:rFonts w:ascii="Arial" w:hAnsi="Arial" w:cs="Arial"/>
          <w:color w:val="000000"/>
          <w:sz w:val="20"/>
          <w:szCs w:val="20"/>
        </w:rPr>
        <w:t xml:space="preserve">Electrical Control System: Electrical control system shall include a microprocessor controller and a high-resolution position encoder. The encoder shall monitor revolutions of the operator shaft and send signals to microprocessor controller to define door position and speed. </w:t>
      </w:r>
    </w:p>
    <w:p w14:paraId="2EC08005" w14:textId="77777777" w:rsidR="00410DAC" w:rsidRPr="00295A8E" w:rsidRDefault="00410DAC" w:rsidP="00410DAC">
      <w:pPr>
        <w:numPr>
          <w:ilvl w:val="3"/>
          <w:numId w:val="4"/>
        </w:numPr>
        <w:autoSpaceDE w:val="0"/>
        <w:autoSpaceDN w:val="0"/>
        <w:adjustRightInd w:val="0"/>
        <w:rPr>
          <w:rFonts w:ascii="Arial" w:hAnsi="Arial" w:cs="Arial"/>
          <w:color w:val="000000"/>
          <w:sz w:val="20"/>
          <w:szCs w:val="20"/>
        </w:rPr>
      </w:pPr>
      <w:r w:rsidRPr="00295A8E">
        <w:rPr>
          <w:rFonts w:ascii="Arial" w:hAnsi="Arial" w:cs="Arial"/>
          <w:color w:val="000000"/>
          <w:sz w:val="20"/>
          <w:szCs w:val="20"/>
        </w:rPr>
        <w:t xml:space="preserve">The high-resolution encoder shall have a resolution of not less than 1024 counts per revolution. Systems utilizing external magnets and magnetic switches are not acceptable. </w:t>
      </w:r>
    </w:p>
    <w:p w14:paraId="29FC0E91" w14:textId="77777777" w:rsidR="00410DAC" w:rsidRPr="00295A8E" w:rsidRDefault="00410DAC" w:rsidP="00410DAC">
      <w:pPr>
        <w:numPr>
          <w:ilvl w:val="3"/>
          <w:numId w:val="4"/>
        </w:numPr>
        <w:autoSpaceDE w:val="0"/>
        <w:autoSpaceDN w:val="0"/>
        <w:adjustRightInd w:val="0"/>
        <w:rPr>
          <w:rFonts w:ascii="Arial" w:hAnsi="Arial" w:cs="Arial"/>
          <w:color w:val="000000"/>
          <w:sz w:val="20"/>
          <w:szCs w:val="20"/>
        </w:rPr>
      </w:pPr>
      <w:r w:rsidRPr="00295A8E">
        <w:rPr>
          <w:rFonts w:ascii="Arial" w:hAnsi="Arial" w:cs="Arial"/>
          <w:color w:val="000000"/>
          <w:sz w:val="20"/>
          <w:szCs w:val="20"/>
        </w:rPr>
        <w:lastRenderedPageBreak/>
        <w:t>Electrical control system shall include a 24 VDC auxiliary output rated at 1 amp.</w:t>
      </w:r>
    </w:p>
    <w:p w14:paraId="45C7A6D8" w14:textId="77777777" w:rsidR="00410DAC" w:rsidRPr="006D5C6C" w:rsidRDefault="00410DAC" w:rsidP="00410DAC">
      <w:pPr>
        <w:autoSpaceDE w:val="0"/>
        <w:autoSpaceDN w:val="0"/>
        <w:adjustRightInd w:val="0"/>
        <w:rPr>
          <w:rFonts w:ascii="Arial" w:hAnsi="Arial" w:cs="Arial"/>
          <w:color w:val="000000"/>
          <w:sz w:val="20"/>
          <w:szCs w:val="20"/>
        </w:rPr>
      </w:pPr>
    </w:p>
    <w:p w14:paraId="175881F7" w14:textId="77777777" w:rsidR="00410DAC" w:rsidRPr="006D5C6C" w:rsidRDefault="00410DAC" w:rsidP="00410DAC">
      <w:pPr>
        <w:numPr>
          <w:ilvl w:val="2"/>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Performance Data: The microprocessor shall collect, and store performance data as follows:</w:t>
      </w:r>
    </w:p>
    <w:p w14:paraId="397E9DDF"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Counter: A non-resettable counter to track operating cycles.</w:t>
      </w:r>
    </w:p>
    <w:p w14:paraId="497B563E"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 xml:space="preserve">Event Reporting: Unit shall include </w:t>
      </w:r>
      <w:r w:rsidRPr="00295A8E">
        <w:rPr>
          <w:rFonts w:ascii="Arial" w:hAnsi="Arial" w:cs="Arial"/>
          <w:color w:val="000000"/>
          <w:sz w:val="20"/>
          <w:szCs w:val="20"/>
        </w:rPr>
        <w:t>non-volatile</w:t>
      </w:r>
      <w:r>
        <w:rPr>
          <w:rFonts w:ascii="Arial" w:hAnsi="Arial" w:cs="Arial"/>
          <w:color w:val="000000"/>
          <w:sz w:val="20"/>
          <w:szCs w:val="20"/>
        </w:rPr>
        <w:t xml:space="preserve"> </w:t>
      </w:r>
      <w:r w:rsidRPr="006D5C6C">
        <w:rPr>
          <w:rFonts w:ascii="Arial" w:hAnsi="Arial" w:cs="Arial"/>
          <w:color w:val="000000"/>
          <w:sz w:val="20"/>
          <w:szCs w:val="20"/>
        </w:rPr>
        <w:t>event and error recording including number of occurrences of events and errors, and cycle count of most recent events and errors.</w:t>
      </w:r>
    </w:p>
    <w:p w14:paraId="1BA86763"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 xml:space="preserve">LED Display: Display presenting the current operating state of the controller. </w:t>
      </w:r>
    </w:p>
    <w:p w14:paraId="2692F2CB" w14:textId="77777777" w:rsidR="00410DAC" w:rsidRPr="006D5C6C" w:rsidRDefault="00410DAC" w:rsidP="00410DAC">
      <w:pPr>
        <w:pStyle w:val="ListParagraph"/>
        <w:rPr>
          <w:rFonts w:ascii="Arial" w:hAnsi="Arial" w:cs="Arial"/>
          <w:color w:val="000000"/>
          <w:sz w:val="20"/>
          <w:szCs w:val="20"/>
        </w:rPr>
      </w:pPr>
    </w:p>
    <w:p w14:paraId="6E792791" w14:textId="77777777" w:rsidR="00410DAC" w:rsidRPr="006D5C6C" w:rsidRDefault="00410DAC" w:rsidP="00410DAC">
      <w:pPr>
        <w:numPr>
          <w:ilvl w:val="2"/>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 xml:space="preserve">Controller Protection: The microprocessor controller shall incorporate the following features to ensure trouble free operation: </w:t>
      </w:r>
    </w:p>
    <w:p w14:paraId="38EFCD01"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Automatic Reset Upon Power Up.</w:t>
      </w:r>
    </w:p>
    <w:p w14:paraId="6298656B"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Main Fuse Protection.</w:t>
      </w:r>
    </w:p>
    <w:p w14:paraId="0B77B3B5"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Electronic Surge Protection.</w:t>
      </w:r>
    </w:p>
    <w:p w14:paraId="0A35E792"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Internal Power Supply Protection.</w:t>
      </w:r>
    </w:p>
    <w:p w14:paraId="51018416"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Resetable sensor supply fuse protection.</w:t>
      </w:r>
    </w:p>
    <w:p w14:paraId="423514BC" w14:textId="77777777" w:rsidR="00410DAC" w:rsidRPr="006D5C6C" w:rsidRDefault="00410DAC" w:rsidP="00410DAC">
      <w:pPr>
        <w:numPr>
          <w:ilvl w:val="3"/>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Motor Protection, over-current protection.</w:t>
      </w:r>
    </w:p>
    <w:p w14:paraId="09695AD9" w14:textId="77777777" w:rsidR="00410DAC" w:rsidRPr="006D5C6C" w:rsidRDefault="00410DAC" w:rsidP="00410DAC">
      <w:pPr>
        <w:autoSpaceDE w:val="0"/>
        <w:autoSpaceDN w:val="0"/>
        <w:adjustRightInd w:val="0"/>
        <w:rPr>
          <w:rFonts w:ascii="Arial" w:hAnsi="Arial" w:cs="Arial"/>
          <w:color w:val="000000"/>
          <w:sz w:val="20"/>
          <w:szCs w:val="20"/>
        </w:rPr>
      </w:pPr>
    </w:p>
    <w:p w14:paraId="29CEF58C" w14:textId="77777777" w:rsidR="00410DAC" w:rsidRPr="006D5C6C" w:rsidRDefault="00410DAC" w:rsidP="00410DAC">
      <w:pPr>
        <w:numPr>
          <w:ilvl w:val="2"/>
          <w:numId w:val="4"/>
        </w:numPr>
        <w:autoSpaceDE w:val="0"/>
        <w:autoSpaceDN w:val="0"/>
        <w:adjustRightInd w:val="0"/>
        <w:rPr>
          <w:rFonts w:ascii="Arial" w:hAnsi="Arial" w:cs="Arial"/>
          <w:color w:val="000000"/>
          <w:sz w:val="20"/>
          <w:szCs w:val="20"/>
        </w:rPr>
      </w:pPr>
      <w:r w:rsidRPr="006D5C6C">
        <w:rPr>
          <w:rFonts w:ascii="Arial" w:hAnsi="Arial" w:cs="Arial"/>
          <w:color w:val="000000"/>
          <w:sz w:val="20"/>
          <w:szCs w:val="20"/>
        </w:rPr>
        <w:t>Soft Start/Stop: A “soft-start” “soft-stop” motor driving circuit shall be provided for smooth normal opening and recycling.</w:t>
      </w:r>
    </w:p>
    <w:p w14:paraId="03AED6FA" w14:textId="77777777" w:rsidR="00410DAC" w:rsidRPr="006D5C6C" w:rsidRDefault="00410DAC" w:rsidP="00410DAC">
      <w:pPr>
        <w:autoSpaceDE w:val="0"/>
        <w:autoSpaceDN w:val="0"/>
        <w:adjustRightInd w:val="0"/>
        <w:rPr>
          <w:rFonts w:ascii="Arial" w:hAnsi="Arial" w:cs="Arial"/>
          <w:color w:val="000000"/>
          <w:sz w:val="20"/>
          <w:szCs w:val="20"/>
        </w:rPr>
      </w:pPr>
    </w:p>
    <w:p w14:paraId="6579E380" w14:textId="77777777" w:rsidR="00410DAC" w:rsidRPr="008A3C79" w:rsidRDefault="00410DAC" w:rsidP="00410DAC">
      <w:pPr>
        <w:numPr>
          <w:ilvl w:val="2"/>
          <w:numId w:val="4"/>
        </w:numPr>
        <w:autoSpaceDE w:val="0"/>
        <w:autoSpaceDN w:val="0"/>
        <w:adjustRightInd w:val="0"/>
        <w:rPr>
          <w:rFonts w:ascii="Arial" w:hAnsi="Arial" w:cs="Arial"/>
          <w:color w:val="000000"/>
          <w:sz w:val="20"/>
          <w:szCs w:val="20"/>
        </w:rPr>
      </w:pPr>
      <w:r w:rsidRPr="008A3C79">
        <w:rPr>
          <w:rFonts w:ascii="Arial" w:hAnsi="Arial" w:cs="Arial"/>
          <w:color w:val="000000"/>
          <w:sz w:val="20"/>
          <w:szCs w:val="20"/>
        </w:rPr>
        <w:t>Obstruction Recycle: Provide system to recycle the sliding panels when an obstruction is encountered during the closing cycle. If an obstruction is detected, the system shall search for that object on the next closing cycle by reducing door closing speed prior to the previously encountered obstruction location, and will continue to close in check speed until doors are fully closed, at which time the doors will reset to normal speed. If obstruction is encountered again, the door will come to a full stop. The doors shall remain stopped until obstruction is removed and operate signal is given, resetting the door to normal operation.</w:t>
      </w:r>
    </w:p>
    <w:p w14:paraId="10198590" w14:textId="77777777" w:rsidR="00410DAC" w:rsidRPr="008A3C79" w:rsidRDefault="00410DAC" w:rsidP="00410DAC">
      <w:pPr>
        <w:autoSpaceDE w:val="0"/>
        <w:autoSpaceDN w:val="0"/>
        <w:adjustRightInd w:val="0"/>
        <w:rPr>
          <w:rFonts w:ascii="Arial" w:hAnsi="Arial" w:cs="Arial"/>
          <w:color w:val="000000"/>
          <w:sz w:val="20"/>
          <w:szCs w:val="20"/>
        </w:rPr>
      </w:pPr>
    </w:p>
    <w:p w14:paraId="3E25938B" w14:textId="77777777" w:rsidR="00B6719C" w:rsidRPr="00B6719C" w:rsidRDefault="00B6719C" w:rsidP="00B6719C">
      <w:pPr>
        <w:numPr>
          <w:ilvl w:val="2"/>
          <w:numId w:val="4"/>
        </w:numPr>
        <w:autoSpaceDE w:val="0"/>
        <w:autoSpaceDN w:val="0"/>
        <w:adjustRightInd w:val="0"/>
        <w:rPr>
          <w:rFonts w:ascii="Arial" w:hAnsi="Arial" w:cs="Arial"/>
          <w:color w:val="000000"/>
          <w:sz w:val="20"/>
          <w:szCs w:val="20"/>
        </w:rPr>
      </w:pPr>
      <w:r w:rsidRPr="00B6719C">
        <w:rPr>
          <w:rFonts w:ascii="Arial" w:hAnsi="Arial" w:cs="Arial"/>
          <w:color w:val="000000"/>
          <w:sz w:val="20"/>
          <w:szCs w:val="20"/>
        </w:rPr>
        <w:t>Programmable Controller: Microprocessor controller shall be field programmable.</w:t>
      </w:r>
    </w:p>
    <w:p w14:paraId="429A181C" w14:textId="77777777" w:rsidR="00B6719C" w:rsidRPr="00B6719C" w:rsidRDefault="00B6719C" w:rsidP="00B6719C">
      <w:pPr>
        <w:numPr>
          <w:ilvl w:val="3"/>
          <w:numId w:val="4"/>
        </w:numPr>
        <w:autoSpaceDE w:val="0"/>
        <w:autoSpaceDN w:val="0"/>
        <w:adjustRightInd w:val="0"/>
        <w:rPr>
          <w:rFonts w:ascii="Arial" w:hAnsi="Arial" w:cs="Arial"/>
          <w:color w:val="000000"/>
          <w:sz w:val="20"/>
          <w:szCs w:val="20"/>
        </w:rPr>
      </w:pPr>
      <w:r w:rsidRPr="00B6719C">
        <w:rPr>
          <w:rFonts w:ascii="Arial" w:hAnsi="Arial" w:cs="Arial"/>
          <w:color w:val="000000"/>
          <w:sz w:val="20"/>
          <w:szCs w:val="20"/>
        </w:rPr>
        <w:t>The following parameters may be adjusted:</w:t>
      </w:r>
    </w:p>
    <w:p w14:paraId="2C9BB121" w14:textId="77777777" w:rsidR="00B6719C" w:rsidRPr="00B6719C" w:rsidRDefault="00B6719C" w:rsidP="00B6719C">
      <w:pPr>
        <w:numPr>
          <w:ilvl w:val="4"/>
          <w:numId w:val="4"/>
        </w:numPr>
        <w:autoSpaceDE w:val="0"/>
        <w:autoSpaceDN w:val="0"/>
        <w:adjustRightInd w:val="0"/>
        <w:rPr>
          <w:rFonts w:ascii="Arial" w:hAnsi="Arial" w:cs="Arial"/>
          <w:color w:val="000000"/>
          <w:sz w:val="20"/>
          <w:szCs w:val="20"/>
        </w:rPr>
      </w:pPr>
      <w:r w:rsidRPr="00B6719C">
        <w:rPr>
          <w:rFonts w:ascii="Arial" w:hAnsi="Arial" w:cs="Arial"/>
          <w:color w:val="000000"/>
          <w:sz w:val="20"/>
          <w:szCs w:val="20"/>
        </w:rPr>
        <w:t>Operating speeds and forces as required to meet specified ANSI/BHMA standard.</w:t>
      </w:r>
    </w:p>
    <w:p w14:paraId="6BE71959" w14:textId="77777777" w:rsidR="00B6719C" w:rsidRPr="00B6719C" w:rsidRDefault="00B6719C" w:rsidP="00B6719C">
      <w:pPr>
        <w:numPr>
          <w:ilvl w:val="4"/>
          <w:numId w:val="4"/>
        </w:numPr>
        <w:autoSpaceDE w:val="0"/>
        <w:autoSpaceDN w:val="0"/>
        <w:adjustRightInd w:val="0"/>
        <w:rPr>
          <w:rFonts w:ascii="Arial" w:hAnsi="Arial" w:cs="Arial"/>
          <w:color w:val="000000"/>
          <w:sz w:val="20"/>
          <w:szCs w:val="20"/>
        </w:rPr>
      </w:pPr>
      <w:r w:rsidRPr="00B6719C">
        <w:rPr>
          <w:rFonts w:ascii="Arial" w:hAnsi="Arial" w:cs="Arial"/>
          <w:color w:val="000000"/>
          <w:sz w:val="20"/>
          <w:szCs w:val="20"/>
        </w:rPr>
        <w:t>Adjustable and variable features specified.</w:t>
      </w:r>
    </w:p>
    <w:p w14:paraId="1BC46DC9" w14:textId="77777777" w:rsidR="00B6719C" w:rsidRPr="00B6719C" w:rsidRDefault="00B6719C" w:rsidP="00B6719C">
      <w:pPr>
        <w:numPr>
          <w:ilvl w:val="4"/>
          <w:numId w:val="4"/>
        </w:numPr>
        <w:autoSpaceDE w:val="0"/>
        <w:autoSpaceDN w:val="0"/>
        <w:adjustRightInd w:val="0"/>
        <w:rPr>
          <w:rFonts w:ascii="Arial" w:hAnsi="Arial" w:cs="Arial"/>
          <w:color w:val="000000"/>
          <w:sz w:val="20"/>
          <w:szCs w:val="20"/>
        </w:rPr>
      </w:pPr>
      <w:r w:rsidRPr="00B6719C">
        <w:rPr>
          <w:rFonts w:ascii="Arial" w:hAnsi="Arial" w:cs="Arial"/>
          <w:color w:val="000000"/>
          <w:sz w:val="20"/>
          <w:szCs w:val="20"/>
        </w:rPr>
        <w:t>Reduced opening position.</w:t>
      </w:r>
    </w:p>
    <w:p w14:paraId="59B474A3" w14:textId="77777777" w:rsidR="00B6719C" w:rsidRPr="00B6719C" w:rsidRDefault="00B6719C" w:rsidP="00B6719C">
      <w:pPr>
        <w:numPr>
          <w:ilvl w:val="3"/>
          <w:numId w:val="4"/>
        </w:numPr>
        <w:autoSpaceDE w:val="0"/>
        <w:autoSpaceDN w:val="0"/>
        <w:adjustRightInd w:val="0"/>
        <w:rPr>
          <w:rFonts w:ascii="Arial" w:hAnsi="Arial" w:cs="Arial"/>
          <w:color w:val="000000"/>
          <w:sz w:val="20"/>
          <w:szCs w:val="20"/>
        </w:rPr>
      </w:pPr>
      <w:r w:rsidRPr="00B6719C">
        <w:rPr>
          <w:rFonts w:ascii="Arial" w:hAnsi="Arial" w:cs="Arial"/>
          <w:color w:val="000000"/>
          <w:sz w:val="20"/>
          <w:szCs w:val="20"/>
        </w:rPr>
        <w:t>Manual programming shall be available through local interface which has a two-digit display with a selection control including three push buttons.</w:t>
      </w:r>
      <w:r w:rsidRPr="00B6719C">
        <w:rPr>
          <w:rFonts w:ascii="Arial" w:hAnsi="Arial" w:cs="Arial"/>
          <w:color w:val="000000"/>
          <w:sz w:val="20"/>
          <w:szCs w:val="20"/>
        </w:rPr>
        <w:br/>
      </w:r>
    </w:p>
    <w:p w14:paraId="7AEB6907"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ACTIVATION AND SAFETY DEVICES</w:t>
      </w:r>
      <w:r w:rsidRPr="00562A95">
        <w:rPr>
          <w:rFonts w:ascii="Arial" w:hAnsi="Arial" w:cs="Arial"/>
          <w:color w:val="000000"/>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63F1F" w:rsidRPr="006F4B6B" w14:paraId="3DF39AB2" w14:textId="77777777" w:rsidTr="008102F0">
        <w:tc>
          <w:tcPr>
            <w:tcW w:w="9468" w:type="dxa"/>
          </w:tcPr>
          <w:p w14:paraId="34292D40" w14:textId="77777777" w:rsidR="00E63F1F" w:rsidRDefault="00E63F1F" w:rsidP="008102F0">
            <w:pPr>
              <w:suppressAutoHyphens/>
              <w:autoSpaceDE w:val="0"/>
              <w:autoSpaceDN w:val="0"/>
              <w:adjustRightInd w:val="0"/>
              <w:rPr>
                <w:rFonts w:ascii="Arial" w:hAnsi="Arial" w:cs="Arial"/>
                <w:b/>
                <w:color w:val="000000"/>
                <w:sz w:val="20"/>
                <w:szCs w:val="20"/>
              </w:rPr>
            </w:pPr>
            <w:r w:rsidRPr="006F4B6B">
              <w:rPr>
                <w:rFonts w:ascii="Arial" w:hAnsi="Arial" w:cs="Arial"/>
                <w:b/>
                <w:color w:val="000000"/>
                <w:sz w:val="20"/>
                <w:szCs w:val="20"/>
              </w:rPr>
              <w:t xml:space="preserve">Specifier Note: </w:t>
            </w:r>
            <w:r>
              <w:rPr>
                <w:rFonts w:ascii="Arial" w:hAnsi="Arial" w:cs="Arial"/>
                <w:b/>
                <w:color w:val="000000"/>
                <w:sz w:val="20"/>
                <w:szCs w:val="20"/>
              </w:rPr>
              <w:t xml:space="preserve">Retain </w:t>
            </w:r>
            <w:r w:rsidRPr="006F4B6B">
              <w:rPr>
                <w:rFonts w:ascii="Arial" w:hAnsi="Arial" w:cs="Arial"/>
                <w:b/>
                <w:color w:val="000000"/>
                <w:sz w:val="20"/>
                <w:szCs w:val="20"/>
              </w:rPr>
              <w:t>paragraph</w:t>
            </w:r>
            <w:r>
              <w:rPr>
                <w:rFonts w:ascii="Arial" w:hAnsi="Arial" w:cs="Arial"/>
                <w:b/>
                <w:color w:val="000000"/>
                <w:sz w:val="20"/>
                <w:szCs w:val="20"/>
              </w:rPr>
              <w:t>s</w:t>
            </w:r>
            <w:r w:rsidRPr="006F4B6B">
              <w:rPr>
                <w:rFonts w:ascii="Arial" w:hAnsi="Arial" w:cs="Arial"/>
                <w:b/>
                <w:color w:val="000000"/>
                <w:sz w:val="20"/>
                <w:szCs w:val="20"/>
              </w:rPr>
              <w:t xml:space="preserve"> below to suit project requirements</w:t>
            </w:r>
            <w:r>
              <w:rPr>
                <w:rFonts w:ascii="Arial" w:hAnsi="Arial" w:cs="Arial"/>
                <w:b/>
                <w:color w:val="000000"/>
                <w:sz w:val="20"/>
                <w:szCs w:val="20"/>
              </w:rPr>
              <w:t xml:space="preserve">.  </w:t>
            </w:r>
          </w:p>
          <w:p w14:paraId="2AB9C5E5" w14:textId="77777777" w:rsidR="00E63F1F" w:rsidRDefault="00E63F1F" w:rsidP="008102F0">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Retain first paragraph for “Touchless” activation.</w:t>
            </w:r>
          </w:p>
          <w:p w14:paraId="33E9AD45" w14:textId="77777777" w:rsidR="00E63F1F" w:rsidRDefault="00E63F1F" w:rsidP="00E63F1F">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Retain second paragraph for standard push plate activation</w:t>
            </w:r>
            <w:r w:rsidRPr="00E63F1F">
              <w:rPr>
                <w:rFonts w:ascii="Arial" w:hAnsi="Arial" w:cs="Arial"/>
                <w:b/>
                <w:color w:val="000000"/>
                <w:sz w:val="20"/>
                <w:szCs w:val="20"/>
              </w:rPr>
              <w:t>.</w:t>
            </w:r>
          </w:p>
          <w:p w14:paraId="26A90A0F" w14:textId="77777777" w:rsidR="005724CA" w:rsidRPr="00E63F1F" w:rsidRDefault="005724CA" w:rsidP="00E63F1F">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Other activation options available; see last page of this document.</w:t>
            </w:r>
          </w:p>
        </w:tc>
      </w:tr>
    </w:tbl>
    <w:p w14:paraId="45826FD0" w14:textId="77777777" w:rsidR="00E63F1F" w:rsidRDefault="00E63F1F" w:rsidP="00E63F1F">
      <w:pPr>
        <w:pStyle w:val="ListParagraph"/>
        <w:rPr>
          <w:rFonts w:ascii="Arial" w:hAnsi="Arial" w:cs="Arial"/>
          <w:color w:val="000000"/>
          <w:sz w:val="20"/>
          <w:szCs w:val="20"/>
        </w:rPr>
      </w:pPr>
    </w:p>
    <w:p w14:paraId="38084D8A" w14:textId="77777777" w:rsidR="003F434A" w:rsidRPr="00E63F1F" w:rsidRDefault="003F434A" w:rsidP="003F434A">
      <w:pPr>
        <w:numPr>
          <w:ilvl w:val="2"/>
          <w:numId w:val="4"/>
        </w:numPr>
        <w:autoSpaceDE w:val="0"/>
        <w:autoSpaceDN w:val="0"/>
        <w:adjustRightInd w:val="0"/>
        <w:rPr>
          <w:rFonts w:ascii="Arial" w:hAnsi="Arial" w:cs="Arial"/>
          <w:b/>
          <w:bCs/>
          <w:sz w:val="20"/>
          <w:szCs w:val="20"/>
        </w:rPr>
      </w:pPr>
      <w:r w:rsidRPr="00E63F1F">
        <w:rPr>
          <w:rFonts w:ascii="Arial" w:hAnsi="Arial" w:cs="Arial"/>
          <w:b/>
          <w:bCs/>
          <w:sz w:val="20"/>
          <w:szCs w:val="20"/>
        </w:rPr>
        <w:t>Touchless Activation Switch: Where scheduled, provide touchless activation switches for primary activation of automatic sliding ICU/CCU entrances. Face plates shall be high impact polycarbonate, engraved with waving hand logo and “Wave To Open” text.</w:t>
      </w:r>
    </w:p>
    <w:p w14:paraId="31936BD8" w14:textId="77777777" w:rsidR="003F434A" w:rsidRPr="00E63F1F" w:rsidRDefault="003F434A" w:rsidP="003F434A">
      <w:pPr>
        <w:numPr>
          <w:ilvl w:val="3"/>
          <w:numId w:val="4"/>
        </w:numPr>
        <w:autoSpaceDE w:val="0"/>
        <w:autoSpaceDN w:val="0"/>
        <w:adjustRightInd w:val="0"/>
        <w:rPr>
          <w:rFonts w:ascii="Arial" w:hAnsi="Arial" w:cs="Arial"/>
          <w:b/>
          <w:bCs/>
          <w:sz w:val="20"/>
          <w:szCs w:val="20"/>
        </w:rPr>
      </w:pPr>
      <w:r w:rsidRPr="00E63F1F">
        <w:rPr>
          <w:rFonts w:ascii="Arial" w:hAnsi="Arial" w:cs="Arial"/>
          <w:b/>
          <w:bCs/>
          <w:sz w:val="20"/>
          <w:szCs w:val="20"/>
        </w:rPr>
        <w:t>Switches shall be jamb style, 1 3/4 inch by 4 ½ inch (44 mm x 114 mm), frame mounted hardwired to door operator controls.</w:t>
      </w:r>
    </w:p>
    <w:p w14:paraId="7F9D0698" w14:textId="77777777" w:rsidR="003F434A" w:rsidRPr="00E63F1F" w:rsidRDefault="003F434A" w:rsidP="003F434A">
      <w:pPr>
        <w:numPr>
          <w:ilvl w:val="3"/>
          <w:numId w:val="4"/>
        </w:numPr>
        <w:autoSpaceDE w:val="0"/>
        <w:autoSpaceDN w:val="0"/>
        <w:adjustRightInd w:val="0"/>
        <w:rPr>
          <w:rFonts w:ascii="Arial" w:hAnsi="Arial" w:cs="Arial"/>
          <w:b/>
          <w:bCs/>
          <w:sz w:val="20"/>
          <w:szCs w:val="20"/>
        </w:rPr>
      </w:pPr>
      <w:r w:rsidRPr="00E63F1F">
        <w:rPr>
          <w:rFonts w:ascii="Arial" w:hAnsi="Arial" w:cs="Arial"/>
          <w:b/>
          <w:bCs/>
          <w:sz w:val="20"/>
          <w:szCs w:val="20"/>
        </w:rPr>
        <w:t>Units shall incorporate active infra-red to detect all motion in the detection zone.  Detection zone shall be adjustable from 1 inch to 28 inch (25 mm to 711 mm).</w:t>
      </w:r>
    </w:p>
    <w:p w14:paraId="46130036" w14:textId="77777777" w:rsidR="003F434A" w:rsidRPr="00E63F1F" w:rsidRDefault="003F434A" w:rsidP="003F434A">
      <w:pPr>
        <w:numPr>
          <w:ilvl w:val="3"/>
          <w:numId w:val="4"/>
        </w:numPr>
        <w:autoSpaceDE w:val="0"/>
        <w:autoSpaceDN w:val="0"/>
        <w:adjustRightInd w:val="0"/>
        <w:rPr>
          <w:rFonts w:ascii="Arial" w:hAnsi="Arial" w:cs="Arial"/>
          <w:b/>
          <w:bCs/>
          <w:sz w:val="20"/>
          <w:szCs w:val="20"/>
        </w:rPr>
      </w:pPr>
      <w:r w:rsidRPr="00E63F1F">
        <w:rPr>
          <w:rFonts w:ascii="Arial" w:hAnsi="Arial" w:cs="Arial"/>
          <w:b/>
          <w:bCs/>
          <w:sz w:val="20"/>
          <w:szCs w:val="20"/>
        </w:rPr>
        <w:lastRenderedPageBreak/>
        <w:t>Relay shall be rated at 3 A at 30 VAC/VDC.</w:t>
      </w:r>
    </w:p>
    <w:p w14:paraId="61FBEF5B" w14:textId="77777777" w:rsidR="003F434A" w:rsidRPr="00E63F1F" w:rsidRDefault="003F434A" w:rsidP="003F434A">
      <w:pPr>
        <w:numPr>
          <w:ilvl w:val="3"/>
          <w:numId w:val="4"/>
        </w:numPr>
        <w:autoSpaceDE w:val="0"/>
        <w:autoSpaceDN w:val="0"/>
        <w:adjustRightInd w:val="0"/>
        <w:rPr>
          <w:rFonts w:ascii="Arial" w:hAnsi="Arial" w:cs="Arial"/>
          <w:b/>
          <w:bCs/>
          <w:sz w:val="20"/>
          <w:szCs w:val="20"/>
        </w:rPr>
      </w:pPr>
      <w:r w:rsidRPr="00E63F1F">
        <w:rPr>
          <w:rFonts w:ascii="Arial" w:hAnsi="Arial" w:cs="Arial"/>
          <w:b/>
          <w:bCs/>
          <w:sz w:val="20"/>
          <w:szCs w:val="20"/>
        </w:rPr>
        <w:t>Relay hold time adjustable from 3 to 30 sec.</w:t>
      </w:r>
    </w:p>
    <w:p w14:paraId="191A6ACD" w14:textId="77777777" w:rsidR="003F434A" w:rsidRPr="00E63F1F" w:rsidRDefault="003F434A" w:rsidP="003F434A">
      <w:pPr>
        <w:numPr>
          <w:ilvl w:val="3"/>
          <w:numId w:val="4"/>
        </w:numPr>
        <w:autoSpaceDE w:val="0"/>
        <w:autoSpaceDN w:val="0"/>
        <w:adjustRightInd w:val="0"/>
        <w:rPr>
          <w:rFonts w:ascii="Arial" w:hAnsi="Arial" w:cs="Arial"/>
          <w:b/>
          <w:bCs/>
          <w:sz w:val="20"/>
          <w:szCs w:val="20"/>
        </w:rPr>
      </w:pPr>
      <w:r w:rsidRPr="00E63F1F">
        <w:rPr>
          <w:rFonts w:ascii="Arial" w:hAnsi="Arial" w:cs="Arial"/>
          <w:b/>
          <w:bCs/>
          <w:sz w:val="20"/>
          <w:szCs w:val="20"/>
        </w:rPr>
        <w:t>Touchless activation switches shall be equal to or better than Camden Door Controls CM-331/41N.</w:t>
      </w:r>
      <w:r w:rsidRPr="00E63F1F">
        <w:rPr>
          <w:rFonts w:ascii="Arial" w:hAnsi="Arial" w:cs="Arial"/>
          <w:b/>
          <w:bCs/>
          <w:sz w:val="20"/>
          <w:szCs w:val="20"/>
        </w:rPr>
        <w:br/>
      </w:r>
    </w:p>
    <w:p w14:paraId="257FEDCD" w14:textId="77777777" w:rsidR="003F434A" w:rsidRPr="00E63F1F" w:rsidRDefault="003F434A" w:rsidP="003F434A">
      <w:pPr>
        <w:numPr>
          <w:ilvl w:val="2"/>
          <w:numId w:val="4"/>
        </w:numPr>
        <w:autoSpaceDE w:val="0"/>
        <w:autoSpaceDN w:val="0"/>
        <w:adjustRightInd w:val="0"/>
        <w:rPr>
          <w:rFonts w:ascii="Arial" w:hAnsi="Arial" w:cs="Arial"/>
          <w:b/>
          <w:bCs/>
          <w:sz w:val="20"/>
          <w:szCs w:val="20"/>
        </w:rPr>
      </w:pPr>
      <w:r w:rsidRPr="00E63F1F">
        <w:rPr>
          <w:rFonts w:ascii="Arial" w:hAnsi="Arial" w:cs="Arial"/>
          <w:b/>
          <w:bCs/>
          <w:sz w:val="20"/>
          <w:szCs w:val="20"/>
        </w:rPr>
        <w:t>Push Plates: Provide jamb style push plates</w:t>
      </w:r>
      <w:r w:rsidR="001E1667" w:rsidRPr="00E63F1F">
        <w:rPr>
          <w:rFonts w:ascii="Arial" w:hAnsi="Arial" w:cs="Arial"/>
          <w:b/>
          <w:bCs/>
          <w:sz w:val="20"/>
          <w:szCs w:val="20"/>
        </w:rPr>
        <w:t>, 1 ½ inch x 4 ¾ inch (38 mm x 121 mm)</w:t>
      </w:r>
      <w:r w:rsidRPr="00E63F1F">
        <w:rPr>
          <w:rFonts w:ascii="Arial" w:hAnsi="Arial" w:cs="Arial"/>
          <w:b/>
          <w:bCs/>
          <w:sz w:val="20"/>
          <w:szCs w:val="20"/>
        </w:rPr>
        <w:t xml:space="preserve"> with UL recognized SPDT switch.  Face plates and mounting studs shall be stainless steel. Face plates shall be engraved “Push To Open”. Interior and exterior push plates shall be jamb mounted</w:t>
      </w:r>
      <w:r w:rsidR="001E1667" w:rsidRPr="00E63F1F">
        <w:rPr>
          <w:rFonts w:ascii="Arial" w:hAnsi="Arial" w:cs="Arial"/>
          <w:b/>
          <w:bCs/>
          <w:sz w:val="20"/>
          <w:szCs w:val="20"/>
        </w:rPr>
        <w:t xml:space="preserve"> in formed ABS plastic boxes</w:t>
      </w:r>
      <w:r w:rsidRPr="00E63F1F">
        <w:rPr>
          <w:rFonts w:ascii="Arial" w:hAnsi="Arial" w:cs="Arial"/>
          <w:b/>
          <w:bCs/>
          <w:sz w:val="20"/>
          <w:szCs w:val="20"/>
        </w:rPr>
        <w:t xml:space="preserve"> and hardwired to door operator controls.</w:t>
      </w:r>
    </w:p>
    <w:p w14:paraId="37D29535" w14:textId="77777777" w:rsidR="003F434A" w:rsidRPr="00E63F1F" w:rsidRDefault="003F434A" w:rsidP="003F434A">
      <w:pPr>
        <w:autoSpaceDE w:val="0"/>
        <w:autoSpaceDN w:val="0"/>
        <w:adjustRightInd w:val="0"/>
        <w:ind w:left="1440"/>
        <w:rPr>
          <w:rFonts w:ascii="Arial" w:hAnsi="Arial" w:cs="Arial"/>
          <w:b/>
          <w:bCs/>
          <w:sz w:val="20"/>
          <w:szCs w:val="20"/>
        </w:rPr>
      </w:pPr>
    </w:p>
    <w:p w14:paraId="24B2F3E3" w14:textId="77777777" w:rsidR="008D4F64" w:rsidRDefault="009D3452" w:rsidP="009D3452">
      <w:pPr>
        <w:numPr>
          <w:ilvl w:val="2"/>
          <w:numId w:val="4"/>
        </w:numPr>
        <w:rPr>
          <w:rFonts w:ascii="Arial" w:hAnsi="Arial" w:cs="Arial"/>
          <w:sz w:val="20"/>
          <w:szCs w:val="20"/>
        </w:rPr>
      </w:pPr>
      <w:r w:rsidRPr="00562A95">
        <w:rPr>
          <w:rFonts w:ascii="Arial" w:hAnsi="Arial" w:cs="Arial"/>
          <w:color w:val="000000"/>
          <w:sz w:val="20"/>
          <w:szCs w:val="20"/>
        </w:rPr>
        <w:t xml:space="preserve">Photoelectric Beams: Include a minimum of </w:t>
      </w:r>
      <w:r w:rsidR="003F434A">
        <w:rPr>
          <w:rFonts w:ascii="Arial" w:hAnsi="Arial" w:cs="Arial"/>
          <w:color w:val="000000"/>
          <w:sz w:val="20"/>
          <w:szCs w:val="20"/>
        </w:rPr>
        <w:t>four</w:t>
      </w:r>
      <w:r w:rsidRPr="00562A95">
        <w:rPr>
          <w:rFonts w:ascii="Arial" w:hAnsi="Arial" w:cs="Arial"/>
          <w:color w:val="000000"/>
          <w:sz w:val="20"/>
          <w:szCs w:val="20"/>
        </w:rPr>
        <w:t xml:space="preserve"> (</w:t>
      </w:r>
      <w:r w:rsidR="003F434A">
        <w:rPr>
          <w:rFonts w:ascii="Arial" w:hAnsi="Arial" w:cs="Arial"/>
          <w:color w:val="000000"/>
          <w:sz w:val="20"/>
          <w:szCs w:val="20"/>
        </w:rPr>
        <w:t>4</w:t>
      </w:r>
      <w:r w:rsidRPr="00562A95">
        <w:rPr>
          <w:rFonts w:ascii="Arial" w:hAnsi="Arial" w:cs="Arial"/>
          <w:color w:val="000000"/>
          <w:sz w:val="20"/>
          <w:szCs w:val="20"/>
        </w:rPr>
        <w:t>)</w:t>
      </w:r>
      <w:r w:rsidRPr="00562A95">
        <w:rPr>
          <w:rFonts w:ascii="Arial" w:hAnsi="Arial" w:cs="Arial"/>
          <w:sz w:val="20"/>
          <w:szCs w:val="20"/>
        </w:rPr>
        <w:t xml:space="preserve"> doorway holding beams.  Photoelectric beams shall be pulsed infrared type, including sender receiver assemblies for recessed mounting. </w:t>
      </w:r>
      <w:r w:rsidR="008D4F64">
        <w:rPr>
          <w:rFonts w:ascii="Arial" w:hAnsi="Arial" w:cs="Arial"/>
          <w:sz w:val="20"/>
          <w:szCs w:val="20"/>
        </w:rPr>
        <w:br/>
      </w:r>
    </w:p>
    <w:p w14:paraId="004318F2"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HARDWARE</w:t>
      </w:r>
      <w:r w:rsidRPr="00562A95">
        <w:rPr>
          <w:rFonts w:ascii="Arial" w:hAnsi="Arial" w:cs="Arial"/>
          <w:color w:val="000000"/>
          <w:sz w:val="20"/>
          <w:szCs w:val="20"/>
        </w:rPr>
        <w:br/>
      </w:r>
    </w:p>
    <w:p w14:paraId="2920A859"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General:  Provide units in sizes and types recommended by automatic entrance door and hardware manufacturers for entrances and uses indicated.</w:t>
      </w:r>
      <w:r w:rsidRPr="00562A95">
        <w:rPr>
          <w:rFonts w:ascii="Arial" w:hAnsi="Arial" w:cs="Arial"/>
          <w:color w:val="000000"/>
          <w:sz w:val="20"/>
          <w:szCs w:val="20"/>
        </w:rPr>
        <w:br/>
      </w:r>
    </w:p>
    <w:p w14:paraId="64E72D28"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Deadlocks:  Manufacturer's standard deadbolt</w:t>
      </w:r>
      <w:r w:rsidR="003F434A">
        <w:rPr>
          <w:rFonts w:ascii="Arial" w:hAnsi="Arial" w:cs="Arial"/>
          <w:color w:val="000000"/>
          <w:sz w:val="20"/>
          <w:szCs w:val="20"/>
        </w:rPr>
        <w:t>s</w:t>
      </w:r>
      <w:r w:rsidRPr="00562A95">
        <w:rPr>
          <w:rFonts w:ascii="Arial" w:hAnsi="Arial" w:cs="Arial"/>
          <w:color w:val="000000"/>
          <w:sz w:val="20"/>
          <w:szCs w:val="20"/>
        </w:rPr>
        <w:t xml:space="preserve"> operated by exterior cylinder</w:t>
      </w:r>
      <w:r w:rsidR="003F434A">
        <w:rPr>
          <w:rFonts w:ascii="Arial" w:hAnsi="Arial" w:cs="Arial"/>
          <w:color w:val="000000"/>
          <w:sz w:val="20"/>
          <w:szCs w:val="20"/>
        </w:rPr>
        <w:t>s</w:t>
      </w:r>
      <w:r w:rsidRPr="00562A95">
        <w:rPr>
          <w:rFonts w:ascii="Arial" w:hAnsi="Arial" w:cs="Arial"/>
          <w:color w:val="000000"/>
          <w:sz w:val="20"/>
          <w:szCs w:val="20"/>
        </w:rPr>
        <w:t xml:space="preserve"> and interior thumb turn</w:t>
      </w:r>
      <w:r w:rsidR="003F434A">
        <w:rPr>
          <w:rFonts w:ascii="Arial" w:hAnsi="Arial" w:cs="Arial"/>
          <w:color w:val="000000"/>
          <w:sz w:val="20"/>
          <w:szCs w:val="20"/>
        </w:rPr>
        <w:t>s to secure upper and lower sliding panels</w:t>
      </w:r>
      <w:r w:rsidR="003F434A" w:rsidRPr="00562A95">
        <w:rPr>
          <w:rFonts w:ascii="Arial" w:hAnsi="Arial" w:cs="Arial"/>
          <w:color w:val="000000"/>
          <w:sz w:val="20"/>
          <w:szCs w:val="20"/>
        </w:rPr>
        <w:t>.</w:t>
      </w:r>
      <w:r w:rsidRPr="00562A95">
        <w:rPr>
          <w:rFonts w:ascii="Arial" w:hAnsi="Arial" w:cs="Arial"/>
          <w:color w:val="000000"/>
          <w:sz w:val="20"/>
          <w:szCs w:val="20"/>
        </w:rPr>
        <w:t xml:space="preserve"> </w:t>
      </w:r>
    </w:p>
    <w:p w14:paraId="13BC430E"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 xml:space="preserve">Cylinders: As specified in Division 8 Section "Door Hardware." </w:t>
      </w:r>
    </w:p>
    <w:p w14:paraId="38653CAA" w14:textId="77777777" w:rsidR="0089198A" w:rsidRPr="003F434A" w:rsidRDefault="000C69A2" w:rsidP="008102F0">
      <w:pPr>
        <w:numPr>
          <w:ilvl w:val="3"/>
          <w:numId w:val="4"/>
        </w:numPr>
        <w:autoSpaceDE w:val="0"/>
        <w:autoSpaceDN w:val="0"/>
        <w:adjustRightInd w:val="0"/>
        <w:rPr>
          <w:rFonts w:ascii="Arial" w:hAnsi="Arial" w:cs="Arial"/>
          <w:sz w:val="20"/>
          <w:szCs w:val="20"/>
        </w:rPr>
      </w:pPr>
      <w:r w:rsidRPr="003F434A">
        <w:rPr>
          <w:rFonts w:ascii="Arial" w:hAnsi="Arial" w:cs="Arial"/>
          <w:sz w:val="20"/>
          <w:szCs w:val="20"/>
        </w:rPr>
        <w:t>Hook Latch: Laminated-steel hook, mortise type,</w:t>
      </w:r>
      <w:r w:rsidR="003F434A" w:rsidRPr="003F434A">
        <w:rPr>
          <w:rFonts w:ascii="Arial" w:hAnsi="Arial" w:cs="Arial"/>
          <w:color w:val="000000"/>
          <w:sz w:val="20"/>
          <w:szCs w:val="20"/>
        </w:rPr>
        <w:t xml:space="preserve"> with minimum 1 inch (25 mm) long throw bolt</w:t>
      </w:r>
      <w:r w:rsidR="003F434A">
        <w:rPr>
          <w:rFonts w:ascii="Arial" w:hAnsi="Arial" w:cs="Arial"/>
          <w:color w:val="000000"/>
          <w:sz w:val="20"/>
          <w:szCs w:val="20"/>
        </w:rPr>
        <w:t>,</w:t>
      </w:r>
      <w:r w:rsidR="003F434A" w:rsidRPr="003F434A">
        <w:rPr>
          <w:rFonts w:ascii="Arial" w:hAnsi="Arial" w:cs="Arial"/>
          <w:color w:val="000000"/>
          <w:sz w:val="20"/>
          <w:szCs w:val="20"/>
        </w:rPr>
        <w:t xml:space="preserve"> </w:t>
      </w:r>
      <w:r w:rsidRPr="003F434A">
        <w:rPr>
          <w:rFonts w:ascii="Arial" w:hAnsi="Arial" w:cs="Arial"/>
          <w:sz w:val="20"/>
          <w:szCs w:val="20"/>
        </w:rPr>
        <w:t>BHMA A156.5, Grade 1.</w:t>
      </w:r>
      <w:r w:rsidR="005C0B1B" w:rsidRPr="003F434A">
        <w:rPr>
          <w:rFonts w:ascii="Arial" w:hAnsi="Arial" w:cs="Arial"/>
          <w:sz w:val="20"/>
          <w:szCs w:val="20"/>
        </w:rPr>
        <w:t xml:space="preserve"> </w:t>
      </w:r>
    </w:p>
    <w:p w14:paraId="1ED511AA" w14:textId="77777777" w:rsidR="000C69A2" w:rsidRPr="005C0B1B" w:rsidRDefault="005C0B1B" w:rsidP="005C0B1B">
      <w:pPr>
        <w:numPr>
          <w:ilvl w:val="3"/>
          <w:numId w:val="4"/>
        </w:numPr>
        <w:rPr>
          <w:rFonts w:ascii="Arial" w:hAnsi="Arial" w:cs="Arial"/>
          <w:bCs/>
          <w:sz w:val="20"/>
          <w:szCs w:val="20"/>
        </w:rPr>
      </w:pPr>
      <w:r w:rsidRPr="005C0B1B">
        <w:rPr>
          <w:rFonts w:ascii="Arial" w:hAnsi="Arial" w:cs="Arial"/>
          <w:bCs/>
          <w:sz w:val="20"/>
          <w:szCs w:val="20"/>
        </w:rPr>
        <w:t xml:space="preserve">Lock/Unlock Indicator: Provide lock position indicators integrated with locking system.  Indicators shall be stile mounted on the secure side of the door and provide a visual display of lock position; “OPEN” in black letters when unlocked, “LOCKED” in red letters when locked. </w:t>
      </w:r>
      <w:r w:rsidR="00132E65" w:rsidRPr="005C0B1B">
        <w:rPr>
          <w:rFonts w:ascii="Arial" w:hAnsi="Arial" w:cs="Arial"/>
          <w:bCs/>
          <w:sz w:val="20"/>
          <w:szCs w:val="20"/>
        </w:rPr>
        <w:t xml:space="preserve"> </w:t>
      </w:r>
      <w:r w:rsidR="000C69A2" w:rsidRPr="005C0B1B">
        <w:rPr>
          <w:rFonts w:ascii="Arial" w:hAnsi="Arial" w:cs="Arial"/>
          <w:bCs/>
          <w:sz w:val="20"/>
          <w:szCs w:val="20"/>
        </w:rPr>
        <w:br/>
      </w:r>
    </w:p>
    <w:p w14:paraId="6F135A4E" w14:textId="77777777" w:rsidR="00E63F1F" w:rsidRDefault="00E63F1F" w:rsidP="003F434A">
      <w:pPr>
        <w:numPr>
          <w:ilvl w:val="2"/>
          <w:numId w:val="4"/>
        </w:numPr>
        <w:rPr>
          <w:rFonts w:ascii="Arial" w:hAnsi="Arial" w:cs="Arial"/>
          <w:sz w:val="20"/>
          <w:szCs w:val="20"/>
        </w:rPr>
      </w:pPr>
      <w:r>
        <w:rPr>
          <w:rFonts w:ascii="Arial" w:hAnsi="Arial" w:cs="Arial"/>
          <w:sz w:val="20"/>
          <w:szCs w:val="20"/>
        </w:rPr>
        <w:t xml:space="preserve">Panel Clamps: Provide manufacture’s standard </w:t>
      </w:r>
      <w:r w:rsidR="005724CA">
        <w:rPr>
          <w:rFonts w:ascii="Arial" w:hAnsi="Arial" w:cs="Arial"/>
          <w:sz w:val="20"/>
          <w:szCs w:val="20"/>
        </w:rPr>
        <w:t>manually operated panel clamps.  When latched, panel clamps shall align and bring sliding panel halves together and shall compress gaskets for a tight seal and panel seams.</w:t>
      </w:r>
    </w:p>
    <w:p w14:paraId="547C6157" w14:textId="77777777" w:rsidR="00E63F1F" w:rsidRDefault="00E63F1F" w:rsidP="00E63F1F">
      <w:pPr>
        <w:ind w:left="864"/>
        <w:rPr>
          <w:rFonts w:ascii="Arial" w:hAnsi="Arial" w:cs="Arial"/>
          <w:sz w:val="20"/>
          <w:szCs w:val="20"/>
        </w:rPr>
      </w:pPr>
    </w:p>
    <w:p w14:paraId="42AF1BF3" w14:textId="77777777" w:rsidR="003F434A" w:rsidRPr="003F434A" w:rsidRDefault="003F434A" w:rsidP="003F434A">
      <w:pPr>
        <w:numPr>
          <w:ilvl w:val="2"/>
          <w:numId w:val="4"/>
        </w:numPr>
        <w:rPr>
          <w:rFonts w:ascii="Arial" w:hAnsi="Arial" w:cs="Arial"/>
          <w:sz w:val="20"/>
          <w:szCs w:val="20"/>
        </w:rPr>
      </w:pPr>
      <w:r w:rsidRPr="003F434A">
        <w:rPr>
          <w:rFonts w:ascii="Arial" w:hAnsi="Arial" w:cs="Arial"/>
          <w:sz w:val="20"/>
          <w:szCs w:val="20"/>
        </w:rPr>
        <w:t>Control Switch: Provide manufacturer’s standard rotary switch mounted on the interior jamb to allow for full control of the automatic entrance door. Controls to include, but are not limited to:</w:t>
      </w:r>
    </w:p>
    <w:p w14:paraId="52D00ED8" w14:textId="77777777" w:rsidR="003F434A" w:rsidRPr="003F434A" w:rsidRDefault="003F434A" w:rsidP="003F434A">
      <w:pPr>
        <w:numPr>
          <w:ilvl w:val="3"/>
          <w:numId w:val="4"/>
        </w:numPr>
        <w:rPr>
          <w:rFonts w:ascii="Arial" w:hAnsi="Arial" w:cs="Arial"/>
          <w:sz w:val="20"/>
          <w:szCs w:val="20"/>
        </w:rPr>
      </w:pPr>
      <w:r w:rsidRPr="003F434A">
        <w:rPr>
          <w:rFonts w:ascii="Arial" w:hAnsi="Arial" w:cs="Arial"/>
          <w:sz w:val="20"/>
          <w:szCs w:val="20"/>
        </w:rPr>
        <w:t>One-way traffic</w:t>
      </w:r>
    </w:p>
    <w:p w14:paraId="12D65EF2" w14:textId="77777777" w:rsidR="003F434A" w:rsidRPr="003F434A" w:rsidRDefault="003F434A" w:rsidP="003F434A">
      <w:pPr>
        <w:numPr>
          <w:ilvl w:val="3"/>
          <w:numId w:val="4"/>
        </w:numPr>
        <w:rPr>
          <w:rFonts w:ascii="Arial" w:hAnsi="Arial" w:cs="Arial"/>
          <w:sz w:val="20"/>
          <w:szCs w:val="20"/>
        </w:rPr>
      </w:pPr>
      <w:r w:rsidRPr="003F434A">
        <w:rPr>
          <w:rFonts w:ascii="Arial" w:hAnsi="Arial" w:cs="Arial"/>
          <w:sz w:val="20"/>
          <w:szCs w:val="20"/>
        </w:rPr>
        <w:t>Open/Closed/Automatic</w:t>
      </w:r>
    </w:p>
    <w:p w14:paraId="450521A9" w14:textId="77777777" w:rsidR="003F434A" w:rsidRPr="00175861" w:rsidRDefault="003F434A" w:rsidP="003F434A">
      <w:pPr>
        <w:ind w:left="864"/>
        <w:rPr>
          <w:rFonts w:ascii="Arial" w:hAnsi="Arial" w:cs="Arial"/>
          <w:sz w:val="20"/>
          <w:szCs w:val="20"/>
        </w:rPr>
      </w:pPr>
    </w:p>
    <w:p w14:paraId="70E92FA0"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 xml:space="preserve">Power Switch: Sliding automatic entrances shall be equipped with a two position On/Off </w:t>
      </w:r>
      <w:r w:rsidR="003F434A">
        <w:rPr>
          <w:rFonts w:ascii="Arial" w:hAnsi="Arial" w:cs="Arial"/>
          <w:color w:val="000000"/>
          <w:sz w:val="20"/>
          <w:szCs w:val="20"/>
        </w:rPr>
        <w:t>key</w:t>
      </w:r>
      <w:r w:rsidRPr="00562A95">
        <w:rPr>
          <w:rFonts w:ascii="Arial" w:hAnsi="Arial" w:cs="Arial"/>
          <w:color w:val="000000"/>
          <w:sz w:val="20"/>
          <w:szCs w:val="20"/>
        </w:rPr>
        <w:t xml:space="preserve"> switch to control power to the door.</w:t>
      </w:r>
      <w:r w:rsidRPr="00562A95">
        <w:rPr>
          <w:rFonts w:ascii="Arial" w:hAnsi="Arial" w:cs="Arial"/>
          <w:color w:val="000000"/>
          <w:sz w:val="20"/>
          <w:szCs w:val="20"/>
        </w:rPr>
        <w:br/>
      </w:r>
    </w:p>
    <w:p w14:paraId="3CD50828" w14:textId="77777777" w:rsidR="004E1443" w:rsidRPr="001755CD" w:rsidRDefault="004E1443" w:rsidP="004E1443">
      <w:pPr>
        <w:numPr>
          <w:ilvl w:val="2"/>
          <w:numId w:val="4"/>
        </w:numPr>
        <w:autoSpaceDE w:val="0"/>
        <w:autoSpaceDN w:val="0"/>
        <w:adjustRightInd w:val="0"/>
        <w:rPr>
          <w:rFonts w:ascii="Arial" w:hAnsi="Arial" w:cs="Arial"/>
          <w:color w:val="000000"/>
          <w:sz w:val="20"/>
          <w:szCs w:val="20"/>
        </w:rPr>
      </w:pPr>
      <w:r w:rsidRPr="001755CD">
        <w:rPr>
          <w:rFonts w:ascii="Arial" w:hAnsi="Arial" w:cs="Arial"/>
          <w:color w:val="000000"/>
          <w:sz w:val="20"/>
          <w:szCs w:val="20"/>
        </w:rPr>
        <w:t>Sealing System:  Manufacturer's standard air infiltration control system with replaceable components complying with AAMA 701; made of wool, polypropylene, or nylon woven pile with nylon-fabric or aluminum-strip backing.</w:t>
      </w:r>
    </w:p>
    <w:p w14:paraId="53A6CA43" w14:textId="77777777" w:rsidR="004E1443" w:rsidRPr="001755CD" w:rsidRDefault="004E1443" w:rsidP="004E1443">
      <w:pPr>
        <w:numPr>
          <w:ilvl w:val="3"/>
          <w:numId w:val="4"/>
        </w:numPr>
        <w:autoSpaceDE w:val="0"/>
        <w:autoSpaceDN w:val="0"/>
        <w:adjustRightInd w:val="0"/>
        <w:rPr>
          <w:rFonts w:ascii="Arial" w:hAnsi="Arial" w:cs="Arial"/>
          <w:color w:val="000000"/>
          <w:sz w:val="20"/>
          <w:szCs w:val="20"/>
        </w:rPr>
      </w:pPr>
      <w:r w:rsidRPr="001755CD">
        <w:rPr>
          <w:rFonts w:ascii="Arial" w:hAnsi="Arial" w:cs="Arial"/>
          <w:color w:val="000000"/>
          <w:sz w:val="20"/>
          <w:szCs w:val="20"/>
        </w:rPr>
        <w:t>Meeting Stiles</w:t>
      </w:r>
      <w:r>
        <w:rPr>
          <w:rFonts w:ascii="Arial" w:hAnsi="Arial" w:cs="Arial"/>
          <w:color w:val="000000"/>
          <w:sz w:val="20"/>
          <w:szCs w:val="20"/>
        </w:rPr>
        <w:t>,</w:t>
      </w:r>
      <w:r w:rsidRPr="001755CD">
        <w:rPr>
          <w:rFonts w:ascii="Arial" w:hAnsi="Arial" w:cs="Arial"/>
          <w:color w:val="000000"/>
          <w:sz w:val="20"/>
          <w:szCs w:val="20"/>
        </w:rPr>
        <w:t xml:space="preserve"> Stiles Meeting Frames</w:t>
      </w:r>
      <w:r>
        <w:rPr>
          <w:rFonts w:ascii="Arial" w:hAnsi="Arial" w:cs="Arial"/>
          <w:color w:val="000000"/>
          <w:sz w:val="20"/>
          <w:szCs w:val="20"/>
        </w:rPr>
        <w:t>, and Overlapping Stile</w:t>
      </w:r>
      <w:r w:rsidRPr="001755CD">
        <w:rPr>
          <w:rFonts w:ascii="Arial" w:hAnsi="Arial" w:cs="Arial"/>
          <w:color w:val="000000"/>
          <w:sz w:val="20"/>
          <w:szCs w:val="20"/>
        </w:rPr>
        <w:t>: Slide in type, dual pile.</w:t>
      </w:r>
    </w:p>
    <w:p w14:paraId="40AA3D1D" w14:textId="77777777" w:rsidR="004E1443" w:rsidRPr="001755CD" w:rsidRDefault="004E1443" w:rsidP="004E1443">
      <w:pPr>
        <w:numPr>
          <w:ilvl w:val="3"/>
          <w:numId w:val="4"/>
        </w:numPr>
        <w:autoSpaceDE w:val="0"/>
        <w:autoSpaceDN w:val="0"/>
        <w:adjustRightInd w:val="0"/>
        <w:rPr>
          <w:rFonts w:ascii="Arial" w:hAnsi="Arial" w:cs="Arial"/>
          <w:color w:val="000000"/>
          <w:sz w:val="20"/>
          <w:szCs w:val="20"/>
        </w:rPr>
      </w:pPr>
      <w:r w:rsidRPr="001755CD">
        <w:rPr>
          <w:rFonts w:ascii="Arial" w:hAnsi="Arial" w:cs="Arial"/>
          <w:color w:val="000000"/>
          <w:sz w:val="20"/>
          <w:szCs w:val="20"/>
        </w:rPr>
        <w:t>Header/Carrier: Single pile</w:t>
      </w:r>
    </w:p>
    <w:p w14:paraId="5DF75408" w14:textId="77777777" w:rsidR="004E1443" w:rsidRDefault="004E1443" w:rsidP="004E1443">
      <w:pPr>
        <w:numPr>
          <w:ilvl w:val="3"/>
          <w:numId w:val="4"/>
        </w:numPr>
        <w:autoSpaceDE w:val="0"/>
        <w:autoSpaceDN w:val="0"/>
        <w:adjustRightInd w:val="0"/>
        <w:rPr>
          <w:rFonts w:ascii="Arial" w:hAnsi="Arial" w:cs="Arial"/>
          <w:color w:val="000000"/>
          <w:sz w:val="20"/>
          <w:szCs w:val="20"/>
        </w:rPr>
      </w:pPr>
      <w:r>
        <w:rPr>
          <w:rFonts w:ascii="Arial" w:hAnsi="Arial" w:cs="Arial"/>
          <w:color w:val="000000"/>
          <w:sz w:val="20"/>
          <w:szCs w:val="20"/>
        </w:rPr>
        <w:t>Sliding Panel Seams:  Compression weather seal.</w:t>
      </w:r>
    </w:p>
    <w:p w14:paraId="745F9038" w14:textId="77777777" w:rsidR="004E1443" w:rsidRPr="001755CD" w:rsidRDefault="004E1443" w:rsidP="004E1443">
      <w:pPr>
        <w:numPr>
          <w:ilvl w:val="3"/>
          <w:numId w:val="4"/>
        </w:numPr>
        <w:autoSpaceDE w:val="0"/>
        <w:autoSpaceDN w:val="0"/>
        <w:adjustRightInd w:val="0"/>
        <w:rPr>
          <w:rFonts w:ascii="Arial" w:hAnsi="Arial" w:cs="Arial"/>
          <w:color w:val="000000"/>
          <w:sz w:val="20"/>
          <w:szCs w:val="20"/>
        </w:rPr>
      </w:pPr>
      <w:r w:rsidRPr="001755CD">
        <w:rPr>
          <w:rFonts w:ascii="Arial" w:hAnsi="Arial" w:cs="Arial"/>
          <w:color w:val="000000"/>
          <w:sz w:val="20"/>
          <w:szCs w:val="20"/>
        </w:rPr>
        <w:t>Weather Sweeps: Adjustable dual nylon brush sweeps, concealed in the bottom rail.</w:t>
      </w:r>
    </w:p>
    <w:p w14:paraId="112CA1F8" w14:textId="77777777" w:rsidR="004E1443" w:rsidRPr="001755CD" w:rsidRDefault="004E1443" w:rsidP="004E1443">
      <w:pPr>
        <w:autoSpaceDE w:val="0"/>
        <w:autoSpaceDN w:val="0"/>
        <w:adjustRightInd w:val="0"/>
        <w:ind w:left="864"/>
        <w:rPr>
          <w:rFonts w:ascii="Arial" w:hAnsi="Arial" w:cs="Arial"/>
          <w:color w:val="000000"/>
          <w:sz w:val="20"/>
          <w:szCs w:val="20"/>
        </w:rPr>
      </w:pPr>
    </w:p>
    <w:p w14:paraId="784E50AD" w14:textId="77777777" w:rsidR="005C0B1B"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Weather Sweeps:  Manufacturer's standard adjustable</w:t>
      </w:r>
      <w:r w:rsidR="00E63F1F">
        <w:rPr>
          <w:rFonts w:ascii="Arial" w:hAnsi="Arial" w:cs="Arial"/>
          <w:color w:val="000000"/>
          <w:sz w:val="20"/>
          <w:szCs w:val="20"/>
        </w:rPr>
        <w:t xml:space="preserve"> dual</w:t>
      </w:r>
      <w:r w:rsidRPr="00562A95">
        <w:rPr>
          <w:rFonts w:ascii="Arial" w:hAnsi="Arial" w:cs="Arial"/>
          <w:color w:val="000000"/>
          <w:sz w:val="20"/>
          <w:szCs w:val="20"/>
        </w:rPr>
        <w:t xml:space="preserve"> nylon brush sweep mounted to underside of door bottom.</w:t>
      </w:r>
      <w:r w:rsidR="005C0B1B">
        <w:rPr>
          <w:rFonts w:ascii="Arial" w:hAnsi="Arial" w:cs="Arial"/>
          <w:color w:val="000000"/>
          <w:sz w:val="20"/>
          <w:szCs w:val="20"/>
        </w:rPr>
        <w:br/>
      </w:r>
    </w:p>
    <w:p w14:paraId="6F79F5C8" w14:textId="77777777" w:rsidR="000C69A2" w:rsidRPr="005C0B1B" w:rsidRDefault="005C0B1B" w:rsidP="005C0B1B">
      <w:pPr>
        <w:numPr>
          <w:ilvl w:val="2"/>
          <w:numId w:val="4"/>
        </w:num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Pulls: Provide manufacturer’s standard flush cup pulls on both upper and lower sliding panels.</w:t>
      </w:r>
      <w:r w:rsidR="000C69A2" w:rsidRPr="005C0B1B">
        <w:rPr>
          <w:rFonts w:ascii="Arial" w:hAnsi="Arial" w:cs="Arial"/>
          <w:color w:val="000000"/>
          <w:sz w:val="20"/>
          <w:szCs w:val="20"/>
        </w:rPr>
        <w:br/>
      </w:r>
    </w:p>
    <w:p w14:paraId="34D6DA17"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FABRICATION</w:t>
      </w:r>
      <w:r w:rsidRPr="00562A95">
        <w:rPr>
          <w:rFonts w:ascii="Arial" w:hAnsi="Arial" w:cs="Arial"/>
          <w:color w:val="000000"/>
          <w:sz w:val="20"/>
          <w:szCs w:val="20"/>
        </w:rPr>
        <w:br/>
      </w:r>
    </w:p>
    <w:p w14:paraId="31797581"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General:  Factory fabricates automatic entrance door assembly components to designs, sizes, and thickness indicated and to comply with indicated standards.</w:t>
      </w:r>
    </w:p>
    <w:p w14:paraId="1B9DA4D7"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Form aluminum shapes before finishing.</w:t>
      </w:r>
    </w:p>
    <w:p w14:paraId="09C990D1"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 xml:space="preserve">Use concealed fasteners to greatest extent possible. </w:t>
      </w:r>
    </w:p>
    <w:p w14:paraId="14C56B0F" w14:textId="77777777" w:rsidR="000C69A2" w:rsidRPr="00562A95" w:rsidRDefault="000C69A2" w:rsidP="00EE67DE">
      <w:pPr>
        <w:numPr>
          <w:ilvl w:val="4"/>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Where fasteners are subject to loosening or turning out from thermal and structural movements, wind loads, or vibration, use self-locking devices.</w:t>
      </w:r>
    </w:p>
    <w:p w14:paraId="74A8DCB6" w14:textId="77777777" w:rsidR="000C69A2" w:rsidRPr="00562A95" w:rsidRDefault="000C69A2" w:rsidP="00EE67DE">
      <w:pPr>
        <w:numPr>
          <w:ilvl w:val="4"/>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Reinforce members as required to receive fastener threads.</w:t>
      </w:r>
    </w:p>
    <w:p w14:paraId="0D283026" w14:textId="77777777" w:rsidR="000C69A2" w:rsidRPr="00562A95" w:rsidRDefault="000C69A2" w:rsidP="000C69A2">
      <w:pPr>
        <w:ind w:left="864"/>
        <w:rPr>
          <w:rFonts w:ascii="Arial" w:hAnsi="Arial" w:cs="Arial"/>
          <w:sz w:val="20"/>
          <w:szCs w:val="20"/>
        </w:rPr>
      </w:pPr>
    </w:p>
    <w:p w14:paraId="59CBE95C"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Framing:  Provide automatic entrances as prefabricated assemblies.</w:t>
      </w:r>
    </w:p>
    <w:p w14:paraId="7EC45A2A"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Fabricate tubular and channel frame assemblies with manufacturer's standard mechanical or welded joints.  Provide sub-frames and reinforcement as required for a complete system to support required loads.</w:t>
      </w:r>
    </w:p>
    <w:p w14:paraId="4DC4051A"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Perform fabrication operations in manner that prevents damage to exposed finish surfaces.</w:t>
      </w:r>
    </w:p>
    <w:p w14:paraId="74049C6B"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Form profiles that are sharp, straight, and free of defects or deformations.</w:t>
      </w:r>
    </w:p>
    <w:p w14:paraId="6FF1BD3D"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Prepare components to receive concealed fasteners and anchor and connection devices.</w:t>
      </w:r>
    </w:p>
    <w:p w14:paraId="27F5BD7B"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Fabricate components with accurately fitted joints with ends coped or mitered to produce hairline joints free of burrs and distortion.</w:t>
      </w:r>
    </w:p>
    <w:p w14:paraId="1972D5F4" w14:textId="77777777" w:rsidR="000C69A2" w:rsidRPr="00562A95" w:rsidRDefault="000C69A2" w:rsidP="000C69A2">
      <w:pPr>
        <w:ind w:left="864"/>
        <w:rPr>
          <w:rFonts w:ascii="Arial" w:hAnsi="Arial" w:cs="Arial"/>
          <w:sz w:val="20"/>
          <w:szCs w:val="20"/>
        </w:rPr>
      </w:pPr>
    </w:p>
    <w:p w14:paraId="6586A2F1"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Doors:  Factory fabricated and assembled in profiles indicated. Reinforce as required to support imposed loads and for installing hardware.</w:t>
      </w:r>
      <w:r w:rsidRPr="00562A95">
        <w:rPr>
          <w:rFonts w:ascii="Arial" w:hAnsi="Arial" w:cs="Arial"/>
          <w:color w:val="000000"/>
          <w:sz w:val="20"/>
          <w:szCs w:val="20"/>
        </w:rPr>
        <w:br/>
      </w:r>
    </w:p>
    <w:p w14:paraId="7925E551"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Door Operators:  Factory fabricated and installed in headers, including adjusting and testing.</w:t>
      </w:r>
      <w:r w:rsidRPr="00562A95">
        <w:rPr>
          <w:rFonts w:ascii="Arial" w:hAnsi="Arial" w:cs="Arial"/>
          <w:color w:val="000000"/>
          <w:sz w:val="20"/>
          <w:szCs w:val="20"/>
        </w:rPr>
        <w:br/>
      </w:r>
    </w:p>
    <w:p w14:paraId="3DDB589A"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Glazing:  Fabricate framing with minimum glazing edge clearances for thickness and type of glazing indicated.</w:t>
      </w:r>
      <w:r w:rsidRPr="00562A95">
        <w:rPr>
          <w:rFonts w:ascii="Arial" w:hAnsi="Arial" w:cs="Arial"/>
          <w:color w:val="000000"/>
          <w:sz w:val="20"/>
          <w:szCs w:val="20"/>
        </w:rPr>
        <w:br/>
      </w:r>
    </w:p>
    <w:p w14:paraId="22E2CF4F"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Hardware:  Factory install hardware to the greatest extent possible; remove only as required for final finishing operation and for delivery to and installation at Project site.</w:t>
      </w:r>
      <w:r w:rsidRPr="00562A95">
        <w:rPr>
          <w:rFonts w:ascii="Arial" w:hAnsi="Arial" w:cs="Arial"/>
          <w:color w:val="000000"/>
          <w:sz w:val="20"/>
          <w:szCs w:val="20"/>
        </w:rPr>
        <w:br/>
      </w:r>
    </w:p>
    <w:p w14:paraId="7237C87D"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ALUMINUM FINISHES</w:t>
      </w:r>
      <w:r w:rsidRPr="00562A95">
        <w:rPr>
          <w:rFonts w:ascii="Arial" w:hAnsi="Arial" w:cs="Arial"/>
          <w:color w:val="000000"/>
          <w:sz w:val="20"/>
          <w:szCs w:val="20"/>
        </w:rPr>
        <w:br/>
      </w:r>
    </w:p>
    <w:p w14:paraId="6113457D" w14:textId="77777777" w:rsidR="000C69A2" w:rsidRPr="00562A95" w:rsidRDefault="000C69A2" w:rsidP="00EE67DE">
      <w:pPr>
        <w:numPr>
          <w:ilvl w:val="2"/>
          <w:numId w:val="4"/>
        </w:numPr>
        <w:tabs>
          <w:tab w:val="num" w:pos="1080"/>
        </w:tabs>
        <w:autoSpaceDE w:val="0"/>
        <w:autoSpaceDN w:val="0"/>
        <w:adjustRightInd w:val="0"/>
        <w:rPr>
          <w:rFonts w:ascii="Arial" w:hAnsi="Arial" w:cs="Arial"/>
          <w:color w:val="000000"/>
          <w:sz w:val="20"/>
          <w:szCs w:val="20"/>
        </w:rPr>
      </w:pPr>
      <w:r w:rsidRPr="00562A95">
        <w:rPr>
          <w:rFonts w:ascii="Arial" w:hAnsi="Arial" w:cs="Arial"/>
          <w:color w:val="000000"/>
          <w:sz w:val="20"/>
          <w:szCs w:val="20"/>
        </w:rPr>
        <w:t>General: Comply with NAAMM Metal Finishes Manual for Architectural and Metal Products for recommendations for applying and designing finishes. Finish designations prefixed by AA comply with system established by Aluminum Association for designing finishes.</w:t>
      </w:r>
    </w:p>
    <w:p w14:paraId="3B5DC3C6" w14:textId="77777777" w:rsidR="000C69A2" w:rsidRPr="00562A95" w:rsidRDefault="000C69A2" w:rsidP="000C69A2">
      <w:pPr>
        <w:autoSpaceDE w:val="0"/>
        <w:autoSpaceDN w:val="0"/>
        <w:adjustRightInd w:val="0"/>
        <w:ind w:left="360"/>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32E65" w:rsidRPr="006F4B6B" w14:paraId="4608D764" w14:textId="77777777" w:rsidTr="00212819">
        <w:tc>
          <w:tcPr>
            <w:tcW w:w="9468" w:type="dxa"/>
          </w:tcPr>
          <w:p w14:paraId="172C43F8" w14:textId="77777777" w:rsidR="00132E65" w:rsidRDefault="00132E65" w:rsidP="00212819">
            <w:pPr>
              <w:suppressAutoHyphens/>
              <w:autoSpaceDE w:val="0"/>
              <w:autoSpaceDN w:val="0"/>
              <w:adjustRightInd w:val="0"/>
              <w:rPr>
                <w:rFonts w:ascii="Arial" w:hAnsi="Arial" w:cs="Arial"/>
                <w:b/>
                <w:color w:val="000000"/>
                <w:sz w:val="20"/>
                <w:szCs w:val="20"/>
              </w:rPr>
            </w:pPr>
            <w:r w:rsidRPr="006F4B6B">
              <w:rPr>
                <w:rFonts w:ascii="Arial" w:hAnsi="Arial" w:cs="Arial"/>
                <w:b/>
                <w:color w:val="000000"/>
                <w:sz w:val="20"/>
                <w:szCs w:val="20"/>
              </w:rPr>
              <w:t>Specifier Note: Modify paragraph below to suit project requirements</w:t>
            </w:r>
            <w:r>
              <w:rPr>
                <w:rFonts w:ascii="Arial" w:hAnsi="Arial" w:cs="Arial"/>
                <w:b/>
                <w:color w:val="000000"/>
                <w:sz w:val="20"/>
                <w:szCs w:val="20"/>
              </w:rPr>
              <w:t xml:space="preserve">.  </w:t>
            </w:r>
          </w:p>
          <w:p w14:paraId="18384E0C" w14:textId="77777777" w:rsidR="00132E65" w:rsidRDefault="00132E65" w:rsidP="00132E65">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Select appropriate standard finish from options below.</w:t>
            </w:r>
          </w:p>
          <w:p w14:paraId="4316EABE" w14:textId="77777777" w:rsidR="00132E65" w:rsidRPr="00132E65" w:rsidRDefault="00132E65" w:rsidP="00132E65">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color w:val="000000"/>
                <w:sz w:val="20"/>
                <w:szCs w:val="20"/>
              </w:rPr>
              <w:t>Make multiple selections as required; schedule accordingly.</w:t>
            </w:r>
          </w:p>
          <w:p w14:paraId="61384055" w14:textId="77777777" w:rsidR="00132E65" w:rsidRPr="00132E65" w:rsidRDefault="00132E65" w:rsidP="00132E65">
            <w:pPr>
              <w:numPr>
                <w:ilvl w:val="0"/>
                <w:numId w:val="6"/>
              </w:numPr>
              <w:suppressAutoHyphens/>
              <w:autoSpaceDE w:val="0"/>
              <w:autoSpaceDN w:val="0"/>
              <w:adjustRightInd w:val="0"/>
              <w:rPr>
                <w:rFonts w:ascii="Arial" w:hAnsi="Arial" w:cs="Arial"/>
                <w:b/>
                <w:color w:val="000000"/>
                <w:sz w:val="20"/>
                <w:szCs w:val="20"/>
              </w:rPr>
            </w:pPr>
            <w:r>
              <w:rPr>
                <w:rFonts w:ascii="Arial" w:hAnsi="Arial" w:cs="Arial"/>
                <w:b/>
                <w:bCs/>
                <w:sz w:val="20"/>
                <w:szCs w:val="20"/>
              </w:rPr>
              <w:t>See last page of this document for a summary of unspecified fin</w:t>
            </w:r>
            <w:r w:rsidR="006B209E">
              <w:rPr>
                <w:rFonts w:ascii="Arial" w:hAnsi="Arial" w:cs="Arial"/>
                <w:b/>
                <w:bCs/>
                <w:sz w:val="20"/>
                <w:szCs w:val="20"/>
              </w:rPr>
              <w:t>i</w:t>
            </w:r>
            <w:r>
              <w:rPr>
                <w:rFonts w:ascii="Arial" w:hAnsi="Arial" w:cs="Arial"/>
                <w:b/>
                <w:bCs/>
                <w:sz w:val="20"/>
                <w:szCs w:val="20"/>
              </w:rPr>
              <w:t>sh options.</w:t>
            </w:r>
          </w:p>
        </w:tc>
      </w:tr>
    </w:tbl>
    <w:p w14:paraId="5C3C015A" w14:textId="77777777" w:rsidR="00132E65" w:rsidRDefault="00132E65" w:rsidP="00132E65">
      <w:pPr>
        <w:pStyle w:val="ListParagraph"/>
        <w:rPr>
          <w:rFonts w:ascii="Arial" w:hAnsi="Arial" w:cs="Arial"/>
          <w:color w:val="000000"/>
          <w:sz w:val="20"/>
          <w:szCs w:val="20"/>
        </w:rPr>
      </w:pPr>
    </w:p>
    <w:p w14:paraId="050CB45D" w14:textId="77777777" w:rsidR="000C69A2" w:rsidRPr="00132E65" w:rsidRDefault="00132E65" w:rsidP="00EE67DE">
      <w:pPr>
        <w:numPr>
          <w:ilvl w:val="2"/>
          <w:numId w:val="4"/>
        </w:numPr>
        <w:tabs>
          <w:tab w:val="num" w:pos="1080"/>
        </w:tabs>
        <w:autoSpaceDE w:val="0"/>
        <w:autoSpaceDN w:val="0"/>
        <w:adjustRightInd w:val="0"/>
        <w:rPr>
          <w:rFonts w:ascii="Arial" w:hAnsi="Arial" w:cs="Arial"/>
          <w:b/>
          <w:color w:val="000000"/>
          <w:sz w:val="20"/>
          <w:szCs w:val="20"/>
        </w:rPr>
      </w:pPr>
      <w:r>
        <w:rPr>
          <w:rFonts w:ascii="Arial" w:hAnsi="Arial" w:cs="Arial"/>
          <w:b/>
          <w:color w:val="000000"/>
          <w:sz w:val="20"/>
          <w:szCs w:val="20"/>
        </w:rPr>
        <w:t>[</w:t>
      </w:r>
      <w:r w:rsidR="000C69A2" w:rsidRPr="00132E65">
        <w:rPr>
          <w:rFonts w:ascii="Arial" w:hAnsi="Arial" w:cs="Arial"/>
          <w:b/>
          <w:color w:val="000000"/>
          <w:sz w:val="20"/>
          <w:szCs w:val="20"/>
        </w:rPr>
        <w:t>Class II, Clear Anodic Finish: AA-M12C22A31 Mechanical Finish: as fabricated; Chemical Finish: etched, medium matte; Anodic Coating: Architectural Class II, clear coating 0.40 mils minimum complying with AAMA 611-98, and the following:</w:t>
      </w:r>
    </w:p>
    <w:p w14:paraId="536FFF05" w14:textId="77777777" w:rsidR="000C69A2" w:rsidRPr="00132E65" w:rsidRDefault="000C69A2" w:rsidP="00EE67DE">
      <w:pPr>
        <w:numPr>
          <w:ilvl w:val="3"/>
          <w:numId w:val="4"/>
        </w:numPr>
        <w:rPr>
          <w:rFonts w:ascii="Arial" w:hAnsi="Arial" w:cs="Arial"/>
          <w:b/>
          <w:sz w:val="20"/>
          <w:szCs w:val="20"/>
        </w:rPr>
      </w:pPr>
      <w:r w:rsidRPr="00132E65">
        <w:rPr>
          <w:rFonts w:ascii="Arial" w:hAnsi="Arial" w:cs="Arial"/>
          <w:b/>
          <w:sz w:val="20"/>
          <w:szCs w:val="20"/>
        </w:rPr>
        <w:t>AAMA 607.1</w:t>
      </w:r>
    </w:p>
    <w:p w14:paraId="0A97353E" w14:textId="77777777" w:rsidR="00132E65" w:rsidRPr="00132E65" w:rsidRDefault="000C69A2" w:rsidP="00EE67DE">
      <w:pPr>
        <w:numPr>
          <w:ilvl w:val="3"/>
          <w:numId w:val="4"/>
        </w:numPr>
        <w:rPr>
          <w:rFonts w:ascii="Arial" w:hAnsi="Arial" w:cs="Arial"/>
          <w:b/>
          <w:sz w:val="20"/>
          <w:szCs w:val="20"/>
        </w:rPr>
      </w:pPr>
      <w:r w:rsidRPr="00132E65">
        <w:rPr>
          <w:rFonts w:ascii="Arial" w:hAnsi="Arial" w:cs="Arial"/>
          <w:b/>
          <w:sz w:val="20"/>
          <w:szCs w:val="20"/>
        </w:rPr>
        <w:lastRenderedPageBreak/>
        <w:t>Applicator must be fully compliant with all applicable environmental regulations and permits, including wastewater and heavy metal discharge.</w:t>
      </w:r>
      <w:r w:rsidR="00132E65">
        <w:rPr>
          <w:rFonts w:ascii="Arial" w:hAnsi="Arial" w:cs="Arial"/>
          <w:b/>
          <w:sz w:val="20"/>
          <w:szCs w:val="20"/>
        </w:rPr>
        <w:t>]</w:t>
      </w:r>
      <w:r w:rsidR="00132E65" w:rsidRPr="00132E65">
        <w:rPr>
          <w:rFonts w:ascii="Arial" w:hAnsi="Arial" w:cs="Arial"/>
          <w:b/>
          <w:sz w:val="20"/>
          <w:szCs w:val="20"/>
        </w:rPr>
        <w:br/>
      </w:r>
    </w:p>
    <w:p w14:paraId="65E23781" w14:textId="77777777" w:rsidR="00132E65" w:rsidRPr="00132E65" w:rsidRDefault="00132E65" w:rsidP="00132E65">
      <w:pPr>
        <w:numPr>
          <w:ilvl w:val="2"/>
          <w:numId w:val="4"/>
        </w:numPr>
        <w:tabs>
          <w:tab w:val="num" w:pos="1080"/>
        </w:tabs>
        <w:autoSpaceDE w:val="0"/>
        <w:autoSpaceDN w:val="0"/>
        <w:adjustRightInd w:val="0"/>
        <w:rPr>
          <w:rFonts w:ascii="Arial" w:hAnsi="Arial" w:cs="Arial"/>
          <w:b/>
          <w:color w:val="000000"/>
          <w:sz w:val="20"/>
          <w:szCs w:val="20"/>
        </w:rPr>
      </w:pPr>
      <w:r>
        <w:rPr>
          <w:rFonts w:ascii="Arial" w:hAnsi="Arial" w:cs="Arial"/>
          <w:b/>
          <w:color w:val="000000"/>
          <w:sz w:val="20"/>
          <w:szCs w:val="20"/>
        </w:rPr>
        <w:t>[</w:t>
      </w:r>
      <w:r w:rsidRPr="00132E65">
        <w:rPr>
          <w:rFonts w:ascii="Arial" w:hAnsi="Arial" w:cs="Arial"/>
          <w:b/>
          <w:color w:val="000000"/>
          <w:sz w:val="20"/>
          <w:szCs w:val="20"/>
        </w:rPr>
        <w:t>Class I, Color Anodic Finish: AA-M12C22A42/A44 Mechanical Finish: as fabricated; Chemical Finish: etched, medium matte; Anodic Coating: Architectural Class I, integrally colored or electrolytically deposited color coating 0.70 mils minimum complying with AAMA 611-98, and the following:</w:t>
      </w:r>
    </w:p>
    <w:p w14:paraId="3278419B" w14:textId="77777777" w:rsidR="00132E65" w:rsidRPr="00132E65" w:rsidRDefault="00132E65" w:rsidP="00132E65">
      <w:pPr>
        <w:numPr>
          <w:ilvl w:val="3"/>
          <w:numId w:val="4"/>
        </w:numPr>
        <w:rPr>
          <w:rFonts w:ascii="Arial" w:hAnsi="Arial" w:cs="Arial"/>
          <w:b/>
          <w:sz w:val="20"/>
          <w:szCs w:val="20"/>
        </w:rPr>
      </w:pPr>
      <w:r w:rsidRPr="00132E65">
        <w:rPr>
          <w:rFonts w:ascii="Arial" w:hAnsi="Arial" w:cs="Arial"/>
          <w:b/>
          <w:sz w:val="20"/>
          <w:szCs w:val="20"/>
        </w:rPr>
        <w:t>Color: Dark Bronze.</w:t>
      </w:r>
    </w:p>
    <w:p w14:paraId="4A79A6CF" w14:textId="77777777" w:rsidR="00132E65" w:rsidRPr="00132E65" w:rsidRDefault="00132E65" w:rsidP="00132E65">
      <w:pPr>
        <w:numPr>
          <w:ilvl w:val="3"/>
          <w:numId w:val="4"/>
        </w:numPr>
        <w:rPr>
          <w:rFonts w:ascii="Arial" w:hAnsi="Arial" w:cs="Arial"/>
          <w:b/>
          <w:sz w:val="20"/>
          <w:szCs w:val="20"/>
        </w:rPr>
      </w:pPr>
      <w:r w:rsidRPr="00132E65">
        <w:rPr>
          <w:rFonts w:ascii="Arial" w:hAnsi="Arial" w:cs="Arial"/>
          <w:b/>
          <w:sz w:val="20"/>
          <w:szCs w:val="20"/>
        </w:rPr>
        <w:t>AAMA 606.1</w:t>
      </w:r>
    </w:p>
    <w:p w14:paraId="38012253" w14:textId="77777777" w:rsidR="000C69A2" w:rsidRPr="00132E65" w:rsidRDefault="00132E65" w:rsidP="00132E65">
      <w:pPr>
        <w:numPr>
          <w:ilvl w:val="3"/>
          <w:numId w:val="4"/>
        </w:numPr>
        <w:rPr>
          <w:rFonts w:ascii="Arial" w:hAnsi="Arial" w:cs="Arial"/>
          <w:b/>
          <w:sz w:val="20"/>
          <w:szCs w:val="20"/>
        </w:rPr>
      </w:pPr>
      <w:r w:rsidRPr="00132E65">
        <w:rPr>
          <w:rFonts w:ascii="Arial" w:hAnsi="Arial" w:cs="Arial"/>
          <w:b/>
          <w:sz w:val="20"/>
          <w:szCs w:val="20"/>
        </w:rPr>
        <w:t>Applicator must be fully compliant with all applicable environmental regulations and permits, including wastewater and heavy metal discharge.</w:t>
      </w:r>
      <w:r>
        <w:rPr>
          <w:rFonts w:ascii="Arial" w:hAnsi="Arial" w:cs="Arial"/>
          <w:b/>
          <w:sz w:val="20"/>
          <w:szCs w:val="20"/>
        </w:rPr>
        <w:t>]</w:t>
      </w:r>
      <w:r w:rsidR="000C69A2" w:rsidRPr="00132E65">
        <w:rPr>
          <w:rFonts w:ascii="Arial" w:hAnsi="Arial" w:cs="Arial"/>
          <w:b/>
          <w:sz w:val="20"/>
          <w:szCs w:val="20"/>
        </w:rPr>
        <w:br/>
      </w:r>
    </w:p>
    <w:p w14:paraId="1E8E9CCD" w14:textId="77777777" w:rsidR="000C69A2" w:rsidRPr="00562A95" w:rsidRDefault="000C69A2" w:rsidP="00EE67DE">
      <w:pPr>
        <w:numPr>
          <w:ilvl w:val="0"/>
          <w:numId w:val="4"/>
        </w:numPr>
        <w:autoSpaceDE w:val="0"/>
        <w:autoSpaceDN w:val="0"/>
        <w:adjustRightInd w:val="0"/>
        <w:rPr>
          <w:rFonts w:ascii="Arial" w:hAnsi="Arial" w:cs="Arial"/>
          <w:bCs/>
          <w:sz w:val="20"/>
          <w:szCs w:val="20"/>
        </w:rPr>
      </w:pPr>
      <w:r w:rsidRPr="00562A95">
        <w:rPr>
          <w:rFonts w:ascii="Arial" w:hAnsi="Arial" w:cs="Arial"/>
          <w:bCs/>
          <w:sz w:val="20"/>
          <w:szCs w:val="20"/>
        </w:rPr>
        <w:t>EXECUTION</w:t>
      </w:r>
    </w:p>
    <w:p w14:paraId="6022255C" w14:textId="77777777" w:rsidR="000C69A2" w:rsidRPr="00562A95" w:rsidRDefault="000C69A2" w:rsidP="000C69A2">
      <w:pPr>
        <w:autoSpaceDE w:val="0"/>
        <w:autoSpaceDN w:val="0"/>
        <w:adjustRightInd w:val="0"/>
        <w:ind w:left="720"/>
        <w:rPr>
          <w:rFonts w:ascii="Arial" w:hAnsi="Arial" w:cs="Arial"/>
          <w:sz w:val="20"/>
          <w:szCs w:val="20"/>
        </w:rPr>
      </w:pPr>
    </w:p>
    <w:p w14:paraId="19001FCD" w14:textId="77777777" w:rsidR="000C69A2" w:rsidRPr="00562A95" w:rsidRDefault="000C69A2" w:rsidP="00EE67DE">
      <w:pPr>
        <w:numPr>
          <w:ilvl w:val="1"/>
          <w:numId w:val="4"/>
        </w:numPr>
        <w:autoSpaceDE w:val="0"/>
        <w:autoSpaceDN w:val="0"/>
        <w:adjustRightInd w:val="0"/>
        <w:rPr>
          <w:rFonts w:ascii="Arial" w:hAnsi="Arial" w:cs="Arial"/>
          <w:sz w:val="20"/>
          <w:szCs w:val="20"/>
        </w:rPr>
      </w:pPr>
      <w:r w:rsidRPr="00562A95">
        <w:rPr>
          <w:rFonts w:ascii="Arial" w:hAnsi="Arial" w:cs="Arial"/>
          <w:sz w:val="20"/>
          <w:szCs w:val="20"/>
        </w:rPr>
        <w:t>INSPECTION</w:t>
      </w:r>
      <w:r w:rsidRPr="00562A95">
        <w:rPr>
          <w:rFonts w:ascii="Arial" w:hAnsi="Arial" w:cs="Arial"/>
          <w:sz w:val="20"/>
          <w:szCs w:val="20"/>
        </w:rPr>
        <w:br/>
      </w:r>
    </w:p>
    <w:p w14:paraId="34D0CC19"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color w:val="000000"/>
          <w:sz w:val="20"/>
          <w:szCs w:val="20"/>
        </w:rPr>
        <w:t xml:space="preserve">Examine conditions for compliance with requirements for installation tolerances, header support, and other conditions affecting performance of automatic entrances. </w:t>
      </w:r>
      <w:r w:rsidRPr="00562A95">
        <w:rPr>
          <w:rFonts w:ascii="Arial" w:hAnsi="Arial" w:cs="Arial"/>
          <w:sz w:val="20"/>
          <w:szCs w:val="20"/>
        </w:rPr>
        <w:t>Proceed with installation only after unsatisfactory conditions have been corrected.</w:t>
      </w:r>
    </w:p>
    <w:p w14:paraId="49329FA4" w14:textId="77777777" w:rsidR="000C69A2" w:rsidRPr="00562A95" w:rsidRDefault="000C69A2" w:rsidP="000C69A2">
      <w:pPr>
        <w:autoSpaceDE w:val="0"/>
        <w:autoSpaceDN w:val="0"/>
        <w:adjustRightInd w:val="0"/>
        <w:ind w:left="720"/>
        <w:rPr>
          <w:rFonts w:ascii="Arial" w:hAnsi="Arial" w:cs="Arial"/>
          <w:sz w:val="20"/>
          <w:szCs w:val="20"/>
        </w:rPr>
      </w:pPr>
    </w:p>
    <w:p w14:paraId="36233823"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INSTALLATION</w:t>
      </w:r>
      <w:r w:rsidRPr="00562A95">
        <w:rPr>
          <w:rFonts w:ascii="Arial" w:hAnsi="Arial" w:cs="Arial"/>
          <w:color w:val="000000"/>
          <w:sz w:val="20"/>
          <w:szCs w:val="20"/>
        </w:rPr>
        <w:br/>
      </w:r>
    </w:p>
    <w:p w14:paraId="002D5D3A"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General:  Do not install damaged components.  Fit frame joints to produce joints free of burrs and distortion. Rigidly secure non-movement joints.</w:t>
      </w:r>
      <w:r w:rsidRPr="00562A95">
        <w:rPr>
          <w:rFonts w:ascii="Arial" w:hAnsi="Arial" w:cs="Arial"/>
          <w:color w:val="000000"/>
          <w:sz w:val="20"/>
          <w:szCs w:val="20"/>
        </w:rPr>
        <w:br/>
      </w:r>
    </w:p>
    <w:p w14:paraId="675E2A9F"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Entrances:  Install automatic entrances plumb and true in alignment with established lines and grades without warp or rack of framing members and doors.  Anchor securely in place.</w:t>
      </w:r>
    </w:p>
    <w:p w14:paraId="22960A94"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Install surface-mounted hardware using concealed fasteners to greatest extent possible.</w:t>
      </w:r>
    </w:p>
    <w:p w14:paraId="71209872" w14:textId="77777777" w:rsidR="000C69A2" w:rsidRPr="00562A95" w:rsidRDefault="000C69A2" w:rsidP="00EE67DE">
      <w:pPr>
        <w:numPr>
          <w:ilvl w:val="3"/>
          <w:numId w:val="4"/>
        </w:numPr>
        <w:rPr>
          <w:rFonts w:ascii="Arial" w:hAnsi="Arial" w:cs="Arial"/>
          <w:sz w:val="20"/>
          <w:szCs w:val="20"/>
        </w:rPr>
      </w:pPr>
      <w:r w:rsidRPr="00562A95">
        <w:rPr>
          <w:rFonts w:ascii="Arial" w:hAnsi="Arial" w:cs="Arial"/>
          <w:sz w:val="20"/>
          <w:szCs w:val="20"/>
        </w:rPr>
        <w:t>Set headers, carrier assemblies, tracks, operating brackets, and guides level and true to location with anchorage for permanent support.</w:t>
      </w:r>
    </w:p>
    <w:p w14:paraId="0A852E9A" w14:textId="77777777" w:rsidR="000C69A2" w:rsidRPr="00562A95" w:rsidRDefault="000C69A2" w:rsidP="000C69A2">
      <w:pPr>
        <w:ind w:left="864"/>
        <w:rPr>
          <w:rFonts w:ascii="Arial" w:hAnsi="Arial" w:cs="Arial"/>
          <w:sz w:val="20"/>
          <w:szCs w:val="20"/>
        </w:rPr>
      </w:pPr>
    </w:p>
    <w:p w14:paraId="32596DB0"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 xml:space="preserve">Door Operators:  Connect door operators to electrical power distribution system as specified in </w:t>
      </w:r>
      <w:r w:rsidR="00104724">
        <w:rPr>
          <w:rFonts w:ascii="Arial" w:hAnsi="Arial" w:cs="Arial"/>
          <w:color w:val="000000"/>
          <w:sz w:val="20"/>
          <w:szCs w:val="20"/>
        </w:rPr>
        <w:t>Division 26</w:t>
      </w:r>
      <w:r w:rsidRPr="00562A95">
        <w:rPr>
          <w:rFonts w:ascii="Arial" w:hAnsi="Arial" w:cs="Arial"/>
          <w:color w:val="000000"/>
          <w:sz w:val="20"/>
          <w:szCs w:val="20"/>
        </w:rPr>
        <w:t xml:space="preserve"> Sections.</w:t>
      </w:r>
      <w:r w:rsidRPr="00562A95">
        <w:rPr>
          <w:rFonts w:ascii="Arial" w:hAnsi="Arial" w:cs="Arial"/>
          <w:color w:val="000000"/>
          <w:sz w:val="20"/>
          <w:szCs w:val="20"/>
        </w:rPr>
        <w:br/>
      </w:r>
    </w:p>
    <w:p w14:paraId="2BD1C511"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 xml:space="preserve">Glazing: </w:t>
      </w:r>
      <w:r w:rsidRPr="00562A95">
        <w:rPr>
          <w:rFonts w:ascii="Arial" w:hAnsi="Arial" w:cs="Arial"/>
          <w:sz w:val="20"/>
          <w:szCs w:val="20"/>
        </w:rPr>
        <w:t>Performed under Division 8 Section "Glazing" in accordance with sliding automatic entrance manufacturer’s instructions.</w:t>
      </w:r>
      <w:r w:rsidR="0089198A" w:rsidRPr="00562A95">
        <w:rPr>
          <w:rFonts w:ascii="Arial" w:hAnsi="Arial" w:cs="Arial"/>
          <w:color w:val="000000"/>
          <w:sz w:val="20"/>
          <w:szCs w:val="20"/>
        </w:rPr>
        <w:t xml:space="preserve"> </w:t>
      </w:r>
      <w:r w:rsidRPr="00562A95">
        <w:rPr>
          <w:rFonts w:ascii="Arial" w:hAnsi="Arial" w:cs="Arial"/>
          <w:color w:val="000000"/>
          <w:sz w:val="20"/>
          <w:szCs w:val="20"/>
        </w:rPr>
        <w:br/>
      </w:r>
    </w:p>
    <w:p w14:paraId="2981E5A2"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Sealants:  Comply with requirements specified in Division7 Section "Joint Sealants".</w:t>
      </w:r>
    </w:p>
    <w:p w14:paraId="77534420" w14:textId="77777777" w:rsidR="000C69A2" w:rsidRPr="00562A95" w:rsidRDefault="000C69A2" w:rsidP="000C69A2">
      <w:pPr>
        <w:autoSpaceDE w:val="0"/>
        <w:autoSpaceDN w:val="0"/>
        <w:adjustRightInd w:val="0"/>
        <w:ind w:left="360"/>
        <w:rPr>
          <w:rFonts w:ascii="Arial" w:hAnsi="Arial" w:cs="Arial"/>
          <w:color w:val="000000"/>
          <w:sz w:val="20"/>
          <w:szCs w:val="20"/>
        </w:rPr>
      </w:pPr>
    </w:p>
    <w:p w14:paraId="50697C61"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FIELD QUALITY CONTROL</w:t>
      </w:r>
      <w:r w:rsidRPr="00562A95">
        <w:rPr>
          <w:rFonts w:ascii="Arial" w:hAnsi="Arial" w:cs="Arial"/>
          <w:color w:val="000000"/>
          <w:sz w:val="20"/>
          <w:szCs w:val="20"/>
        </w:rPr>
        <w:br/>
      </w:r>
    </w:p>
    <w:p w14:paraId="79D57FB5"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Testing Services:  Factory Trained Installer shall test and inspect each automatic entrance door to determine compliance of installed systems with applicable standards.</w:t>
      </w:r>
      <w:r w:rsidRPr="00562A95">
        <w:rPr>
          <w:rFonts w:ascii="Arial" w:hAnsi="Arial" w:cs="Arial"/>
          <w:color w:val="000000"/>
          <w:sz w:val="20"/>
          <w:szCs w:val="20"/>
        </w:rPr>
        <w:br/>
      </w:r>
    </w:p>
    <w:p w14:paraId="0E91473B" w14:textId="77777777" w:rsidR="000C69A2" w:rsidRPr="00562A95" w:rsidRDefault="000C69A2" w:rsidP="00EE67DE">
      <w:pPr>
        <w:numPr>
          <w:ilvl w:val="1"/>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ADJUSTING</w:t>
      </w:r>
      <w:r w:rsidRPr="00562A95">
        <w:rPr>
          <w:rFonts w:ascii="Arial" w:hAnsi="Arial" w:cs="Arial"/>
          <w:color w:val="000000"/>
          <w:sz w:val="20"/>
          <w:szCs w:val="20"/>
        </w:rPr>
        <w:br/>
      </w:r>
    </w:p>
    <w:p w14:paraId="76665B4D" w14:textId="77777777" w:rsidR="000C69A2" w:rsidRPr="00562A95" w:rsidRDefault="000C69A2" w:rsidP="00EE67DE">
      <w:pPr>
        <w:numPr>
          <w:ilvl w:val="2"/>
          <w:numId w:val="4"/>
        </w:numPr>
        <w:autoSpaceDE w:val="0"/>
        <w:autoSpaceDN w:val="0"/>
        <w:adjustRightInd w:val="0"/>
        <w:rPr>
          <w:rFonts w:ascii="Arial" w:hAnsi="Arial" w:cs="Arial"/>
          <w:color w:val="000000"/>
          <w:sz w:val="20"/>
          <w:szCs w:val="20"/>
        </w:rPr>
      </w:pPr>
      <w:r w:rsidRPr="00562A95">
        <w:rPr>
          <w:rFonts w:ascii="Arial" w:hAnsi="Arial" w:cs="Arial"/>
          <w:color w:val="000000"/>
          <w:sz w:val="20"/>
          <w:szCs w:val="20"/>
        </w:rPr>
        <w:t>Adjust door operators, controls, and hardware for smooth and safe operation, for tight closure.</w:t>
      </w:r>
      <w:r w:rsidRPr="00562A95">
        <w:rPr>
          <w:rFonts w:ascii="Arial" w:hAnsi="Arial" w:cs="Arial"/>
          <w:color w:val="000000"/>
          <w:sz w:val="20"/>
          <w:szCs w:val="20"/>
        </w:rPr>
        <w:br/>
      </w:r>
    </w:p>
    <w:p w14:paraId="4FC99401" w14:textId="77777777" w:rsidR="000C69A2" w:rsidRPr="00562A95" w:rsidRDefault="000C69A2" w:rsidP="00EE67DE">
      <w:pPr>
        <w:numPr>
          <w:ilvl w:val="1"/>
          <w:numId w:val="4"/>
        </w:numPr>
        <w:autoSpaceDE w:val="0"/>
        <w:autoSpaceDN w:val="0"/>
        <w:adjustRightInd w:val="0"/>
        <w:rPr>
          <w:rFonts w:ascii="Arial" w:hAnsi="Arial" w:cs="Arial"/>
          <w:sz w:val="20"/>
          <w:szCs w:val="20"/>
        </w:rPr>
      </w:pPr>
      <w:r w:rsidRPr="00562A95">
        <w:rPr>
          <w:rFonts w:ascii="Arial" w:hAnsi="Arial" w:cs="Arial"/>
          <w:color w:val="000000"/>
          <w:sz w:val="20"/>
          <w:szCs w:val="20"/>
        </w:rPr>
        <w:t>CLEANING AND PROTECTION</w:t>
      </w:r>
      <w:r w:rsidRPr="00562A95">
        <w:rPr>
          <w:rFonts w:ascii="Arial" w:hAnsi="Arial" w:cs="Arial"/>
          <w:color w:val="000000"/>
          <w:sz w:val="20"/>
          <w:szCs w:val="20"/>
        </w:rPr>
        <w:br/>
      </w:r>
    </w:p>
    <w:p w14:paraId="033FCE19" w14:textId="77777777" w:rsidR="000C69A2" w:rsidRPr="00562A95" w:rsidRDefault="000C69A2" w:rsidP="00EE67DE">
      <w:pPr>
        <w:numPr>
          <w:ilvl w:val="2"/>
          <w:numId w:val="4"/>
        </w:numPr>
        <w:autoSpaceDE w:val="0"/>
        <w:autoSpaceDN w:val="0"/>
        <w:adjustRightInd w:val="0"/>
        <w:rPr>
          <w:rFonts w:ascii="Arial" w:hAnsi="Arial" w:cs="Arial"/>
          <w:sz w:val="20"/>
          <w:szCs w:val="20"/>
        </w:rPr>
      </w:pPr>
      <w:r w:rsidRPr="00562A95">
        <w:rPr>
          <w:rFonts w:ascii="Arial" w:hAnsi="Arial" w:cs="Arial"/>
          <w:color w:val="000000"/>
          <w:sz w:val="20"/>
          <w:szCs w:val="20"/>
        </w:rPr>
        <w:lastRenderedPageBreak/>
        <w:t xml:space="preserve">Clean glass and aluminum surfaces promptly after installation.  Remove excess glazing and sealant compounds, dirt, and other substances.  Repair damaged finish to match original finish. </w:t>
      </w:r>
      <w:r w:rsidRPr="00562A95">
        <w:rPr>
          <w:rFonts w:ascii="Arial" w:hAnsi="Arial" w:cs="Arial"/>
          <w:sz w:val="20"/>
          <w:szCs w:val="20"/>
        </w:rPr>
        <w:t>Comply with requirements in Division 8 Section “Glazing”, for cleaning and maintaining glass.</w:t>
      </w:r>
    </w:p>
    <w:p w14:paraId="41D23F7E" w14:textId="77777777" w:rsidR="000C69A2" w:rsidRPr="00562A95" w:rsidRDefault="000C69A2" w:rsidP="000C69A2">
      <w:pPr>
        <w:autoSpaceDE w:val="0"/>
        <w:autoSpaceDN w:val="0"/>
        <w:adjustRightInd w:val="0"/>
        <w:ind w:left="720"/>
        <w:rPr>
          <w:rFonts w:ascii="Arial" w:hAnsi="Arial" w:cs="Arial"/>
          <w:sz w:val="20"/>
          <w:szCs w:val="20"/>
        </w:rPr>
      </w:pPr>
    </w:p>
    <w:p w14:paraId="39DA9746" w14:textId="77777777" w:rsidR="000C69A2" w:rsidRPr="00562A95" w:rsidRDefault="000C69A2" w:rsidP="000C69A2">
      <w:pPr>
        <w:autoSpaceDE w:val="0"/>
        <w:autoSpaceDN w:val="0"/>
        <w:adjustRightInd w:val="0"/>
        <w:ind w:left="720"/>
        <w:rPr>
          <w:rFonts w:ascii="Arial" w:hAnsi="Arial" w:cs="Arial"/>
          <w:sz w:val="20"/>
          <w:szCs w:val="20"/>
        </w:rPr>
      </w:pPr>
    </w:p>
    <w:p w14:paraId="11EA2263" w14:textId="77777777" w:rsidR="000C69A2" w:rsidRDefault="000C69A2" w:rsidP="000C69A2">
      <w:pPr>
        <w:autoSpaceDE w:val="0"/>
        <w:autoSpaceDN w:val="0"/>
        <w:adjustRightInd w:val="0"/>
        <w:jc w:val="center"/>
        <w:rPr>
          <w:rFonts w:ascii="Arial" w:hAnsi="Arial"/>
          <w:bCs/>
          <w:sz w:val="20"/>
          <w:szCs w:val="20"/>
        </w:rPr>
      </w:pPr>
      <w:r w:rsidRPr="00562A95">
        <w:rPr>
          <w:rFonts w:ascii="Arial" w:hAnsi="Arial" w:cs="Arial"/>
          <w:sz w:val="20"/>
          <w:szCs w:val="20"/>
        </w:rPr>
        <w:t xml:space="preserve">END OF SECTION </w:t>
      </w:r>
      <w:r w:rsidRPr="00562A95">
        <w:rPr>
          <w:rFonts w:ascii="Arial" w:hAnsi="Arial"/>
          <w:bCs/>
          <w:sz w:val="20"/>
          <w:szCs w:val="20"/>
        </w:rPr>
        <w:t>08 42 29.23</w:t>
      </w:r>
    </w:p>
    <w:p w14:paraId="5E35EE27" w14:textId="77777777" w:rsidR="0089198A" w:rsidRPr="00C67EC3" w:rsidRDefault="0089198A" w:rsidP="000C69A2">
      <w:pPr>
        <w:autoSpaceDE w:val="0"/>
        <w:autoSpaceDN w:val="0"/>
        <w:adjustRightInd w:val="0"/>
        <w:jc w:val="center"/>
        <w:rPr>
          <w:rFonts w:ascii="Arial" w:hAnsi="Arial" w:cs="Arial"/>
          <w:sz w:val="20"/>
          <w:szCs w:val="20"/>
        </w:rPr>
      </w:pPr>
      <w:r>
        <w:rPr>
          <w:rFonts w:ascii="Arial" w:hAnsi="Arial"/>
          <w:bCs/>
          <w:sz w:val="20"/>
          <w:szCs w:val="20"/>
        </w:rPr>
        <w:br w:type="page"/>
      </w:r>
    </w:p>
    <w:p w14:paraId="55FE453A" w14:textId="77777777" w:rsidR="0089708A" w:rsidRPr="00432D4F" w:rsidRDefault="00AA2CC2" w:rsidP="0089708A">
      <w:pPr>
        <w:autoSpaceDE w:val="0"/>
        <w:autoSpaceDN w:val="0"/>
        <w:adjustRightInd w:val="0"/>
        <w:jc w:val="center"/>
        <w:rPr>
          <w:rFonts w:ascii="Arial" w:hAnsi="Arial" w:cs="Arial"/>
          <w:sz w:val="22"/>
          <w:szCs w:val="22"/>
        </w:rPr>
      </w:pPr>
      <w:r>
        <w:rPr>
          <w:rFonts w:ascii="Arial" w:hAnsi="Arial"/>
          <w:bCs/>
          <w:sz w:val="20"/>
          <w:szCs w:val="20"/>
        </w:rPr>
      </w:r>
      <w:r>
        <w:rPr>
          <w:rFonts w:ascii="Arial" w:hAnsi="Arial"/>
          <w:bCs/>
          <w:sz w:val="20"/>
          <w:szCs w:val="20"/>
        </w:rPr>
        <w:pict w14:anchorId="123C858D">
          <v:group id="_x0000_s2051" editas="canvas" alt="" style="width:468pt;height:386.5pt;mso-position-horizontal-relative:char;mso-position-vertical-relative:line" coordorigin="2520,-877" coordsize="7200,59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left:2520;top:-877;width:7200;height:5946" o:preferrelative="f">
              <v:fill o:detectmouseclick="t"/>
              <v:path o:extrusionok="t" o:connecttype="none"/>
              <o:lock v:ext="edit" text="t"/>
            </v:shape>
            <v:shapetype id="_x0000_t202" coordsize="21600,21600" o:spt="202" path="m,l,21600r21600,l21600,xe">
              <v:stroke joinstyle="miter"/>
              <v:path gradientshapeok="t" o:connecttype="rect"/>
            </v:shapetype>
            <v:shape id="_x0000_s2053" type="#_x0000_t202" alt="" style="position:absolute;left:2636;top:-666;width:6969;height:4591;mso-wrap-style:square;v-text-anchor:top">
              <v:textbox style="mso-next-textbox:#_x0000_s2053">
                <w:txbxContent>
                  <w:p w14:paraId="7BCAACFA" w14:textId="77777777" w:rsidR="0089708A" w:rsidRPr="005F6470" w:rsidRDefault="0089708A" w:rsidP="0089708A">
                    <w:pPr>
                      <w:jc w:val="center"/>
                      <w:rPr>
                        <w:rFonts w:ascii="Arial" w:hAnsi="Arial" w:cs="Arial"/>
                        <w:b/>
                      </w:rPr>
                    </w:pPr>
                    <w:r w:rsidRPr="005F6470">
                      <w:rPr>
                        <w:rFonts w:ascii="Arial" w:hAnsi="Arial" w:cs="Arial"/>
                        <w:b/>
                      </w:rPr>
                      <w:t>Available options not specified in this document are summarized as follows:</w:t>
                    </w:r>
                  </w:p>
                  <w:p w14:paraId="295AF99E" w14:textId="77777777" w:rsidR="0089708A" w:rsidRPr="005F6470" w:rsidRDefault="0089708A" w:rsidP="00EE67DE">
                    <w:pPr>
                      <w:numPr>
                        <w:ilvl w:val="0"/>
                        <w:numId w:val="5"/>
                      </w:numPr>
                      <w:rPr>
                        <w:rFonts w:ascii="Arial" w:hAnsi="Arial" w:cs="Arial"/>
                        <w:sz w:val="22"/>
                        <w:szCs w:val="22"/>
                      </w:rPr>
                    </w:pPr>
                    <w:r w:rsidRPr="005F6470">
                      <w:rPr>
                        <w:rFonts w:ascii="Arial" w:hAnsi="Arial" w:cs="Arial"/>
                        <w:sz w:val="22"/>
                        <w:szCs w:val="22"/>
                      </w:rPr>
                      <w:t xml:space="preserve">Finish </w:t>
                    </w:r>
                    <w:r w:rsidR="0089198A">
                      <w:rPr>
                        <w:rFonts w:ascii="Arial" w:hAnsi="Arial" w:cs="Arial"/>
                        <w:sz w:val="22"/>
                        <w:szCs w:val="22"/>
                      </w:rPr>
                      <w:t xml:space="preserve">options </w:t>
                    </w:r>
                    <w:r>
                      <w:rPr>
                        <w:rFonts w:ascii="Arial" w:hAnsi="Arial" w:cs="Arial"/>
                        <w:sz w:val="22"/>
                        <w:szCs w:val="22"/>
                      </w:rPr>
                      <w:t>(</w:t>
                    </w:r>
                    <w:r w:rsidR="00132E65">
                      <w:rPr>
                        <w:rFonts w:ascii="Arial" w:hAnsi="Arial" w:cs="Arial"/>
                        <w:sz w:val="22"/>
                        <w:szCs w:val="22"/>
                      </w:rPr>
                      <w:t>Standard Options S</w:t>
                    </w:r>
                    <w:r>
                      <w:rPr>
                        <w:rFonts w:ascii="Arial" w:hAnsi="Arial" w:cs="Arial"/>
                        <w:sz w:val="22"/>
                        <w:szCs w:val="22"/>
                      </w:rPr>
                      <w:t>pecified):</w:t>
                    </w:r>
                  </w:p>
                  <w:p w14:paraId="2226F38C" w14:textId="77777777" w:rsidR="0089708A" w:rsidRPr="005F6470" w:rsidRDefault="00E529EF" w:rsidP="00EE67DE">
                    <w:pPr>
                      <w:numPr>
                        <w:ilvl w:val="1"/>
                        <w:numId w:val="5"/>
                      </w:numPr>
                      <w:rPr>
                        <w:rFonts w:ascii="Arial" w:hAnsi="Arial" w:cs="Arial"/>
                        <w:sz w:val="22"/>
                        <w:szCs w:val="22"/>
                      </w:rPr>
                    </w:pPr>
                    <w:r>
                      <w:rPr>
                        <w:rFonts w:ascii="Arial" w:hAnsi="Arial" w:cs="Arial"/>
                        <w:sz w:val="22"/>
                        <w:szCs w:val="22"/>
                      </w:rPr>
                      <w:t>C</w:t>
                    </w:r>
                    <w:r w:rsidR="0089708A">
                      <w:rPr>
                        <w:rFonts w:ascii="Arial" w:hAnsi="Arial" w:cs="Arial"/>
                        <w:sz w:val="22"/>
                        <w:szCs w:val="22"/>
                      </w:rPr>
                      <w:t xml:space="preserve">olor </w:t>
                    </w:r>
                    <w:r w:rsidR="0089708A" w:rsidRPr="005F6470">
                      <w:rPr>
                        <w:rFonts w:ascii="Arial" w:hAnsi="Arial" w:cs="Arial"/>
                        <w:sz w:val="22"/>
                        <w:szCs w:val="22"/>
                      </w:rPr>
                      <w:t>anodizing options</w:t>
                    </w:r>
                    <w:r>
                      <w:rPr>
                        <w:rFonts w:ascii="Arial" w:hAnsi="Arial" w:cs="Arial"/>
                        <w:sz w:val="22"/>
                        <w:szCs w:val="22"/>
                      </w:rPr>
                      <w:t>; “Champagne” to “Black”</w:t>
                    </w:r>
                  </w:p>
                  <w:p w14:paraId="4B5A10D5" w14:textId="77777777" w:rsidR="0089708A" w:rsidRPr="005F6470" w:rsidRDefault="0089708A" w:rsidP="00EE67DE">
                    <w:pPr>
                      <w:numPr>
                        <w:ilvl w:val="1"/>
                        <w:numId w:val="5"/>
                      </w:numPr>
                      <w:rPr>
                        <w:rFonts w:ascii="Arial" w:hAnsi="Arial" w:cs="Arial"/>
                        <w:sz w:val="22"/>
                        <w:szCs w:val="22"/>
                      </w:rPr>
                    </w:pPr>
                    <w:r w:rsidRPr="005F6470">
                      <w:rPr>
                        <w:rFonts w:ascii="Arial" w:hAnsi="Arial" w:cs="Arial"/>
                        <w:sz w:val="22"/>
                        <w:szCs w:val="22"/>
                      </w:rPr>
                      <w:t>Multi-coat Fluoropolymer painted finishes</w:t>
                    </w:r>
                    <w:r>
                      <w:rPr>
                        <w:rFonts w:ascii="Arial" w:hAnsi="Arial" w:cs="Arial"/>
                        <w:sz w:val="22"/>
                        <w:szCs w:val="22"/>
                      </w:rPr>
                      <w:t>.</w:t>
                    </w:r>
                  </w:p>
                  <w:p w14:paraId="5944A673" w14:textId="77777777" w:rsidR="0089708A" w:rsidRPr="005F6470" w:rsidRDefault="0089708A" w:rsidP="00EE67DE">
                    <w:pPr>
                      <w:numPr>
                        <w:ilvl w:val="0"/>
                        <w:numId w:val="5"/>
                      </w:numPr>
                      <w:rPr>
                        <w:rFonts w:ascii="Arial" w:hAnsi="Arial" w:cs="Arial"/>
                        <w:sz w:val="22"/>
                        <w:szCs w:val="22"/>
                      </w:rPr>
                    </w:pPr>
                    <w:r w:rsidRPr="005F6470">
                      <w:rPr>
                        <w:rFonts w:ascii="Arial" w:hAnsi="Arial" w:cs="Arial"/>
                        <w:sz w:val="22"/>
                        <w:szCs w:val="22"/>
                      </w:rPr>
                      <w:t>Locking options</w:t>
                    </w:r>
                    <w:r w:rsidR="00E529EF">
                      <w:rPr>
                        <w:rFonts w:ascii="Arial" w:hAnsi="Arial" w:cs="Arial"/>
                        <w:sz w:val="22"/>
                        <w:szCs w:val="22"/>
                      </w:rPr>
                      <w:t xml:space="preserve"> (Standard Options Specified)</w:t>
                    </w:r>
                    <w:r w:rsidRPr="005F6470">
                      <w:rPr>
                        <w:rFonts w:ascii="Arial" w:hAnsi="Arial" w:cs="Arial"/>
                        <w:sz w:val="22"/>
                        <w:szCs w:val="22"/>
                      </w:rPr>
                      <w:t>:</w:t>
                    </w:r>
                  </w:p>
                  <w:p w14:paraId="39B27945" w14:textId="77777777" w:rsidR="00A45EC1" w:rsidRDefault="00A45EC1" w:rsidP="00EE67DE">
                    <w:pPr>
                      <w:numPr>
                        <w:ilvl w:val="1"/>
                        <w:numId w:val="5"/>
                      </w:numPr>
                      <w:rPr>
                        <w:rFonts w:ascii="Arial" w:hAnsi="Arial" w:cs="Arial"/>
                        <w:sz w:val="22"/>
                        <w:szCs w:val="22"/>
                      </w:rPr>
                    </w:pPr>
                    <w:r>
                      <w:rPr>
                        <w:rFonts w:ascii="Arial" w:hAnsi="Arial" w:cs="Arial"/>
                        <w:sz w:val="22"/>
                        <w:szCs w:val="22"/>
                      </w:rPr>
                      <w:t>Armored strikes for deadlocks</w:t>
                    </w:r>
                  </w:p>
                  <w:p w14:paraId="0EE330B3" w14:textId="77777777" w:rsidR="0089708A" w:rsidRPr="005F6470" w:rsidRDefault="0089708A" w:rsidP="00EE67DE">
                    <w:pPr>
                      <w:numPr>
                        <w:ilvl w:val="1"/>
                        <w:numId w:val="5"/>
                      </w:numPr>
                      <w:rPr>
                        <w:rFonts w:ascii="Arial" w:hAnsi="Arial" w:cs="Arial"/>
                        <w:sz w:val="22"/>
                        <w:szCs w:val="22"/>
                      </w:rPr>
                    </w:pPr>
                    <w:r w:rsidRPr="005F6470">
                      <w:rPr>
                        <w:rFonts w:ascii="Arial" w:hAnsi="Arial" w:cs="Arial"/>
                        <w:sz w:val="22"/>
                        <w:szCs w:val="22"/>
                      </w:rPr>
                      <w:t>Electric Solenoid Lock (Fail Safe/Fail Secure)</w:t>
                    </w:r>
                  </w:p>
                  <w:p w14:paraId="3CCFF455" w14:textId="77777777" w:rsidR="0089708A" w:rsidRDefault="0089708A" w:rsidP="00EE67DE">
                    <w:pPr>
                      <w:numPr>
                        <w:ilvl w:val="0"/>
                        <w:numId w:val="5"/>
                      </w:numPr>
                      <w:rPr>
                        <w:rFonts w:ascii="Arial" w:hAnsi="Arial" w:cs="Arial"/>
                        <w:sz w:val="22"/>
                        <w:szCs w:val="22"/>
                      </w:rPr>
                    </w:pPr>
                    <w:r>
                      <w:rPr>
                        <w:rFonts w:ascii="Arial" w:hAnsi="Arial" w:cs="Arial"/>
                        <w:sz w:val="22"/>
                        <w:szCs w:val="22"/>
                      </w:rPr>
                      <w:t>A</w:t>
                    </w:r>
                    <w:r w:rsidRPr="005F6470">
                      <w:rPr>
                        <w:rFonts w:ascii="Arial" w:hAnsi="Arial" w:cs="Arial"/>
                        <w:sz w:val="22"/>
                        <w:szCs w:val="22"/>
                      </w:rPr>
                      <w:t>ctivation</w:t>
                    </w:r>
                    <w:r>
                      <w:rPr>
                        <w:rFonts w:ascii="Arial" w:hAnsi="Arial" w:cs="Arial"/>
                        <w:sz w:val="22"/>
                        <w:szCs w:val="22"/>
                      </w:rPr>
                      <w:t xml:space="preserve"> </w:t>
                    </w:r>
                    <w:r w:rsidRPr="005F6470">
                      <w:rPr>
                        <w:rFonts w:ascii="Arial" w:hAnsi="Arial" w:cs="Arial"/>
                        <w:sz w:val="22"/>
                        <w:szCs w:val="22"/>
                      </w:rPr>
                      <w:t>options</w:t>
                    </w:r>
                    <w:r w:rsidR="00EB62BB">
                      <w:rPr>
                        <w:rFonts w:ascii="Arial" w:hAnsi="Arial" w:cs="Arial"/>
                        <w:sz w:val="22"/>
                        <w:szCs w:val="22"/>
                      </w:rPr>
                      <w:t xml:space="preserve"> (Standard Options Specified)</w:t>
                    </w:r>
                    <w:r>
                      <w:rPr>
                        <w:rFonts w:ascii="Arial" w:hAnsi="Arial" w:cs="Arial"/>
                        <w:sz w:val="22"/>
                        <w:szCs w:val="22"/>
                      </w:rPr>
                      <w:t>.</w:t>
                    </w:r>
                  </w:p>
                  <w:p w14:paraId="10DD284A" w14:textId="77777777" w:rsidR="00EB62BB" w:rsidRDefault="00EB62BB" w:rsidP="00EB62BB">
                    <w:pPr>
                      <w:numPr>
                        <w:ilvl w:val="1"/>
                        <w:numId w:val="5"/>
                      </w:numPr>
                      <w:rPr>
                        <w:rFonts w:ascii="Arial" w:hAnsi="Arial" w:cs="Arial"/>
                        <w:sz w:val="22"/>
                        <w:szCs w:val="22"/>
                      </w:rPr>
                    </w:pPr>
                    <w:r>
                      <w:rPr>
                        <w:rFonts w:ascii="Arial" w:hAnsi="Arial" w:cs="Arial"/>
                        <w:sz w:val="22"/>
                        <w:szCs w:val="22"/>
                      </w:rPr>
                      <w:t>Holding beam activation.</w:t>
                    </w:r>
                  </w:p>
                  <w:p w14:paraId="0F5F5655" w14:textId="77777777" w:rsidR="0089708A" w:rsidRPr="00E71DF4" w:rsidRDefault="00E71DF4" w:rsidP="00EE67DE">
                    <w:pPr>
                      <w:numPr>
                        <w:ilvl w:val="0"/>
                        <w:numId w:val="5"/>
                      </w:numPr>
                      <w:rPr>
                        <w:rFonts w:ascii="Arial" w:hAnsi="Arial" w:cs="Arial"/>
                        <w:sz w:val="22"/>
                        <w:szCs w:val="22"/>
                      </w:rPr>
                    </w:pPr>
                    <w:r w:rsidRPr="00E71DF4">
                      <w:rPr>
                        <w:rFonts w:ascii="Arial" w:hAnsi="Arial" w:cs="Arial"/>
                        <w:sz w:val="22"/>
                        <w:szCs w:val="22"/>
                      </w:rPr>
                      <w:t>Alarm Contacts option</w:t>
                    </w:r>
                    <w:r w:rsidR="0089708A" w:rsidRPr="00E71DF4">
                      <w:rPr>
                        <w:rFonts w:ascii="Arial" w:hAnsi="Arial" w:cs="Arial"/>
                        <w:sz w:val="22"/>
                        <w:szCs w:val="22"/>
                      </w:rPr>
                      <w:t xml:space="preserve"> allows for remote monitoring of panel status.</w:t>
                    </w:r>
                  </w:p>
                  <w:p w14:paraId="577FBE3D" w14:textId="77777777" w:rsidR="0089708A" w:rsidRPr="00E71DF4" w:rsidRDefault="0089708A" w:rsidP="00EE67DE">
                    <w:pPr>
                      <w:numPr>
                        <w:ilvl w:val="0"/>
                        <w:numId w:val="5"/>
                      </w:numPr>
                      <w:rPr>
                        <w:rFonts w:ascii="Arial" w:hAnsi="Arial" w:cs="Arial"/>
                        <w:sz w:val="22"/>
                        <w:szCs w:val="22"/>
                      </w:rPr>
                    </w:pPr>
                    <w:r w:rsidRPr="00E71DF4">
                      <w:rPr>
                        <w:rFonts w:ascii="Arial" w:hAnsi="Arial" w:cs="Arial"/>
                        <w:sz w:val="22"/>
                        <w:szCs w:val="22"/>
                      </w:rPr>
                      <w:t>Emergency Power Options</w:t>
                    </w:r>
                    <w:r w:rsidR="00E71DF4" w:rsidRPr="00E71DF4">
                      <w:rPr>
                        <w:rFonts w:ascii="Arial" w:hAnsi="Arial" w:cs="Arial"/>
                        <w:sz w:val="22"/>
                        <w:szCs w:val="22"/>
                      </w:rPr>
                      <w:t xml:space="preserve"> (Remotely Mounted)</w:t>
                    </w:r>
                    <w:r w:rsidRPr="00E71DF4">
                      <w:rPr>
                        <w:rFonts w:ascii="Arial" w:hAnsi="Arial" w:cs="Arial"/>
                        <w:sz w:val="22"/>
                        <w:szCs w:val="22"/>
                      </w:rPr>
                      <w:t>.</w:t>
                    </w:r>
                  </w:p>
                  <w:p w14:paraId="5AB20F50" w14:textId="77777777" w:rsidR="0089708A" w:rsidRPr="00E71DF4" w:rsidRDefault="0089708A" w:rsidP="00EE67DE">
                    <w:pPr>
                      <w:numPr>
                        <w:ilvl w:val="1"/>
                        <w:numId w:val="5"/>
                      </w:numPr>
                      <w:rPr>
                        <w:rFonts w:ascii="Arial" w:hAnsi="Arial" w:cs="Arial"/>
                        <w:sz w:val="22"/>
                        <w:szCs w:val="22"/>
                      </w:rPr>
                    </w:pPr>
                    <w:r w:rsidRPr="00E71DF4">
                      <w:rPr>
                        <w:rFonts w:ascii="Arial" w:hAnsi="Arial" w:cs="Arial"/>
                        <w:sz w:val="22"/>
                        <w:szCs w:val="22"/>
                      </w:rPr>
                      <w:t>Uninterruptible Power Supply (UPS); extended operation.</w:t>
                    </w:r>
                  </w:p>
                  <w:p w14:paraId="7C025224" w14:textId="77777777" w:rsidR="0089708A" w:rsidRPr="00E71DF4" w:rsidRDefault="0089708A" w:rsidP="00E529EF">
                    <w:pPr>
                      <w:numPr>
                        <w:ilvl w:val="1"/>
                        <w:numId w:val="5"/>
                      </w:numPr>
                      <w:rPr>
                        <w:rFonts w:ascii="Arial" w:hAnsi="Arial" w:cs="Arial"/>
                        <w:sz w:val="22"/>
                        <w:szCs w:val="22"/>
                      </w:rPr>
                    </w:pPr>
                    <w:r w:rsidRPr="00E71DF4">
                      <w:rPr>
                        <w:rFonts w:ascii="Arial" w:hAnsi="Arial" w:cs="Arial"/>
                        <w:sz w:val="22"/>
                        <w:szCs w:val="22"/>
                      </w:rPr>
                      <w:t>Fly Open Box; One time operation.</w:t>
                    </w:r>
                  </w:p>
                </w:txbxContent>
              </v:textbox>
            </v:shape>
            <v:shape id="_x0000_s2054" type="#_x0000_t202" alt="" style="position:absolute;left:2958;top:4091;width:6324;height:831;mso-wrap-style:square;v-text-anchor:top">
              <v:textbox style="mso-next-textbox:#_x0000_s2054">
                <w:txbxContent>
                  <w:p w14:paraId="6CCA9E37" w14:textId="77777777" w:rsidR="0089708A" w:rsidRPr="005F6470" w:rsidRDefault="0089708A" w:rsidP="0089708A">
                    <w:pPr>
                      <w:rPr>
                        <w:rFonts w:ascii="Arial" w:hAnsi="Arial" w:cs="Arial"/>
                        <w:b/>
                      </w:rPr>
                    </w:pPr>
                    <w:r w:rsidRPr="005F6470">
                      <w:rPr>
                        <w:rFonts w:ascii="Arial" w:hAnsi="Arial" w:cs="Arial"/>
                        <w:b/>
                      </w:rPr>
                      <w:t xml:space="preserve">Contact your local </w:t>
                    </w:r>
                    <w:hyperlink r:id="rId7" w:history="1">
                      <w:r w:rsidRPr="008F5BA9">
                        <w:rPr>
                          <w:rStyle w:val="Hyperlink"/>
                          <w:rFonts w:ascii="Arial" w:hAnsi="Arial" w:cs="Arial"/>
                          <w:b/>
                        </w:rPr>
                        <w:t>Stanley Access Technologies</w:t>
                      </w:r>
                    </w:hyperlink>
                    <w:r w:rsidRPr="005F6470">
                      <w:rPr>
                        <w:rFonts w:ascii="Arial" w:hAnsi="Arial" w:cs="Arial"/>
                        <w:b/>
                      </w:rPr>
                      <w:t xml:space="preserve"> representative for more information on specifying the right sliding automatic entrance for your project.</w:t>
                    </w:r>
                  </w:p>
                </w:txbxContent>
              </v:textbox>
            </v:shape>
            <w10:wrap side="left"/>
            <w10:anchorlock/>
          </v:group>
        </w:pict>
      </w:r>
    </w:p>
    <w:p w14:paraId="16B2B3F7" w14:textId="77777777" w:rsidR="0089708A" w:rsidRPr="004D68BF" w:rsidRDefault="0089708A" w:rsidP="0089708A">
      <w:pPr>
        <w:ind w:left="720"/>
        <w:rPr>
          <w:rFonts w:ascii="Arial" w:hAnsi="Arial" w:cs="Arial"/>
          <w:sz w:val="20"/>
          <w:szCs w:val="20"/>
        </w:rPr>
      </w:pPr>
    </w:p>
    <w:p w14:paraId="60AEC1CD" w14:textId="77777777" w:rsidR="000E0629" w:rsidRPr="00CF44A1" w:rsidRDefault="00AA2CC2" w:rsidP="0089708A">
      <w:pPr>
        <w:autoSpaceDE w:val="0"/>
        <w:autoSpaceDN w:val="0"/>
        <w:adjustRightInd w:val="0"/>
        <w:jc w:val="center"/>
        <w:rPr>
          <w:rFonts w:ascii="Arial" w:hAnsi="Arial" w:cs="Arial"/>
          <w:sz w:val="20"/>
          <w:szCs w:val="20"/>
        </w:rPr>
      </w:pPr>
      <w:r>
        <w:rPr>
          <w:rFonts w:ascii="Arial" w:hAnsi="Arial" w:cs="Arial"/>
          <w:noProof/>
          <w:sz w:val="20"/>
          <w:szCs w:val="20"/>
        </w:rPr>
        <w:pict w14:anchorId="6133E03D">
          <v:shape id="_x0000_s2050" type="#_x0000_t202" alt="" style="position:absolute;left:0;text-align:left;margin-left:0;margin-top:142.3pt;width:457.2pt;height:61.2pt;z-index:2;mso-wrap-style:square;mso-wrap-edited:f;mso-width-percent:0;mso-height-percent:0;mso-position-horizontal:center;mso-width-percent:0;mso-height-percent:0;v-text-anchor:top">
            <v:textbox style="mso-next-textbox:#_x0000_s2050">
              <w:txbxContent>
                <w:p w14:paraId="7B6B2DA9" w14:textId="77777777" w:rsidR="006834FF" w:rsidRPr="006834FF" w:rsidRDefault="006834FF" w:rsidP="006834FF">
                  <w:pPr>
                    <w:rPr>
                      <w:rFonts w:ascii="Arial" w:hAnsi="Arial" w:cs="Arial"/>
                      <w:b/>
                      <w:sz w:val="18"/>
                      <w:szCs w:val="18"/>
                    </w:rPr>
                  </w:pPr>
                  <w:r w:rsidRPr="006834FF">
                    <w:rPr>
                      <w:sz w:val="18"/>
                      <w:szCs w:val="18"/>
                    </w:rPr>
                    <w:t xml:space="preserve">These specifications represent a “sample” door configuration and depict design features that are commonly used. These specifications do not reflect “standard” features and are provided for informational purposes only. Please note that there is no standard “off the shelf” product.  Stanley custom manufactures each product to its customers’ specifications. It is the customer’s responsibility to validate that a particular configuration of Stanley’s products is suitable for a specific application.  All specifications and designs contained herein are subject to change without notice or obligation. </w:t>
                  </w:r>
                </w:p>
              </w:txbxContent>
            </v:textbox>
          </v:shape>
        </w:pict>
      </w:r>
    </w:p>
    <w:sectPr w:rsidR="000E0629" w:rsidRPr="00CF44A1" w:rsidSect="00BE1502">
      <w:headerReference w:type="default" r:id="rId8"/>
      <w:footerReference w:type="default" r:id="rId9"/>
      <w:pgSz w:w="12240" w:h="15840"/>
      <w:pgMar w:top="1440" w:right="1440" w:bottom="144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9C06" w14:textId="77777777" w:rsidR="00AA2CC2" w:rsidRDefault="00AA2CC2">
      <w:r>
        <w:separator/>
      </w:r>
    </w:p>
  </w:endnote>
  <w:endnote w:type="continuationSeparator" w:id="0">
    <w:p w14:paraId="3F138D3B" w14:textId="77777777" w:rsidR="00AA2CC2" w:rsidRDefault="00AA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93" w:type="pct"/>
      <w:tblInd w:w="288" w:type="dxa"/>
      <w:tblLook w:val="0000" w:firstRow="0" w:lastRow="0" w:firstColumn="0" w:lastColumn="0" w:noHBand="0" w:noVBand="0"/>
    </w:tblPr>
    <w:tblGrid>
      <w:gridCol w:w="3942"/>
      <w:gridCol w:w="5238"/>
    </w:tblGrid>
    <w:tr w:rsidR="009714A7" w14:paraId="6F914DAF" w14:textId="77777777">
      <w:trPr>
        <w:trHeight w:val="395"/>
      </w:trPr>
      <w:tc>
        <w:tcPr>
          <w:tcW w:w="2147" w:type="pct"/>
        </w:tcPr>
        <w:p w14:paraId="2C25D0EE" w14:textId="39A158C7" w:rsidR="009714A7" w:rsidRDefault="003C6670" w:rsidP="003C6E2F">
          <w:pPr>
            <w:pStyle w:val="Footer"/>
            <w:rPr>
              <w:rFonts w:ascii="Arial" w:hAnsi="Arial"/>
              <w:sz w:val="20"/>
              <w:szCs w:val="20"/>
            </w:rPr>
          </w:pPr>
          <w:r>
            <w:rPr>
              <w:rFonts w:ascii="Arial" w:hAnsi="Arial"/>
              <w:sz w:val="20"/>
              <w:szCs w:val="20"/>
            </w:rPr>
            <w:t>February 24, 2025</w:t>
          </w:r>
        </w:p>
      </w:tc>
      <w:tc>
        <w:tcPr>
          <w:tcW w:w="2853" w:type="pct"/>
        </w:tcPr>
        <w:p w14:paraId="41CCF9A0" w14:textId="77777777" w:rsidR="009714A7" w:rsidRDefault="009714A7" w:rsidP="00C67EC3">
          <w:pPr>
            <w:pStyle w:val="Footer"/>
            <w:ind w:left="720"/>
            <w:jc w:val="right"/>
            <w:rPr>
              <w:rFonts w:ascii="Arial" w:hAnsi="Arial"/>
              <w:sz w:val="20"/>
              <w:szCs w:val="20"/>
            </w:rPr>
          </w:pPr>
          <w:r w:rsidRPr="009F0FDF">
            <w:rPr>
              <w:rFonts w:ascii="Arial" w:hAnsi="Arial"/>
              <w:sz w:val="20"/>
              <w:szCs w:val="20"/>
            </w:rPr>
            <w:t xml:space="preserve">Page </w:t>
          </w:r>
          <w:r w:rsidRPr="009F0FDF">
            <w:rPr>
              <w:rFonts w:ascii="Arial" w:hAnsi="Arial"/>
              <w:sz w:val="20"/>
              <w:szCs w:val="20"/>
            </w:rPr>
            <w:fldChar w:fldCharType="begin"/>
          </w:r>
          <w:r w:rsidRPr="009F0FDF">
            <w:rPr>
              <w:rFonts w:ascii="Arial" w:hAnsi="Arial"/>
              <w:sz w:val="20"/>
              <w:szCs w:val="20"/>
            </w:rPr>
            <w:instrText xml:space="preserve"> PAGE </w:instrText>
          </w:r>
          <w:r w:rsidRPr="009F0FDF">
            <w:rPr>
              <w:rFonts w:ascii="Arial" w:hAnsi="Arial"/>
              <w:sz w:val="20"/>
              <w:szCs w:val="20"/>
            </w:rPr>
            <w:fldChar w:fldCharType="separate"/>
          </w:r>
          <w:r w:rsidR="00410DAC">
            <w:rPr>
              <w:rFonts w:ascii="Arial" w:hAnsi="Arial"/>
              <w:noProof/>
              <w:sz w:val="20"/>
              <w:szCs w:val="20"/>
            </w:rPr>
            <w:t>13</w:t>
          </w:r>
          <w:r w:rsidRPr="009F0FDF">
            <w:rPr>
              <w:rFonts w:ascii="Arial" w:hAnsi="Arial"/>
              <w:sz w:val="20"/>
              <w:szCs w:val="20"/>
            </w:rPr>
            <w:fldChar w:fldCharType="end"/>
          </w:r>
          <w:r w:rsidRPr="009F0FDF">
            <w:rPr>
              <w:rFonts w:ascii="Arial" w:hAnsi="Arial"/>
              <w:sz w:val="20"/>
              <w:szCs w:val="20"/>
            </w:rPr>
            <w:t xml:space="preserve"> of </w:t>
          </w:r>
          <w:r w:rsidRPr="009F0FDF">
            <w:rPr>
              <w:rFonts w:ascii="Arial" w:hAnsi="Arial"/>
              <w:sz w:val="20"/>
              <w:szCs w:val="20"/>
            </w:rPr>
            <w:fldChar w:fldCharType="begin"/>
          </w:r>
          <w:r w:rsidRPr="009F0FDF">
            <w:rPr>
              <w:rFonts w:ascii="Arial" w:hAnsi="Arial"/>
              <w:sz w:val="20"/>
              <w:szCs w:val="20"/>
            </w:rPr>
            <w:instrText xml:space="preserve"> NUMPAGES </w:instrText>
          </w:r>
          <w:r w:rsidRPr="009F0FDF">
            <w:rPr>
              <w:rFonts w:ascii="Arial" w:hAnsi="Arial"/>
              <w:sz w:val="20"/>
              <w:szCs w:val="20"/>
            </w:rPr>
            <w:fldChar w:fldCharType="separate"/>
          </w:r>
          <w:r w:rsidR="00410DAC">
            <w:rPr>
              <w:rFonts w:ascii="Arial" w:hAnsi="Arial"/>
              <w:noProof/>
              <w:sz w:val="20"/>
              <w:szCs w:val="20"/>
            </w:rPr>
            <w:t>13</w:t>
          </w:r>
          <w:r w:rsidRPr="009F0FDF">
            <w:rPr>
              <w:rFonts w:ascii="Arial" w:hAnsi="Arial"/>
              <w:sz w:val="20"/>
              <w:szCs w:val="20"/>
            </w:rPr>
            <w:fldChar w:fldCharType="end"/>
          </w:r>
        </w:p>
      </w:tc>
    </w:tr>
  </w:tbl>
  <w:p w14:paraId="345E1541" w14:textId="77777777" w:rsidR="009714A7" w:rsidRPr="00C67EC3" w:rsidRDefault="009714A7" w:rsidP="00C67EC3">
    <w:pPr>
      <w:pStyle w:val="Footer"/>
      <w:ind w:left="72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1034" w14:textId="77777777" w:rsidR="00AA2CC2" w:rsidRDefault="00AA2CC2">
      <w:r>
        <w:separator/>
      </w:r>
    </w:p>
  </w:footnote>
  <w:footnote w:type="continuationSeparator" w:id="0">
    <w:p w14:paraId="679EF278" w14:textId="77777777" w:rsidR="00AA2CC2" w:rsidRDefault="00AA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tblInd w:w="108" w:type="dxa"/>
      <w:tblLook w:val="0000" w:firstRow="0" w:lastRow="0" w:firstColumn="0" w:lastColumn="0" w:noHBand="0" w:noVBand="0"/>
    </w:tblPr>
    <w:tblGrid>
      <w:gridCol w:w="5580"/>
      <w:gridCol w:w="3780"/>
    </w:tblGrid>
    <w:tr w:rsidR="009714A7" w14:paraId="7DAFFC7B" w14:textId="77777777">
      <w:tc>
        <w:tcPr>
          <w:tcW w:w="2981" w:type="pct"/>
        </w:tcPr>
        <w:p w14:paraId="52ACE34D" w14:textId="77777777" w:rsidR="009714A7" w:rsidRDefault="00AA2CC2" w:rsidP="00C67EC3">
          <w:pPr>
            <w:pStyle w:val="Header"/>
            <w:rPr>
              <w:rFonts w:ascii="Arial" w:hAnsi="Arial"/>
              <w:bCs/>
              <w:sz w:val="20"/>
              <w:szCs w:val="20"/>
            </w:rPr>
          </w:pPr>
          <w:r>
            <w:rPr>
              <w:rFonts w:ascii="Arial" w:hAnsi="Arial"/>
              <w:bCs/>
              <w:noProof/>
              <w:sz w:val="20"/>
              <w:szCs w:val="20"/>
            </w:rPr>
            <w:pict w14:anchorId="7C87A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2.55pt;margin-top:.3pt;width:149.25pt;height:57.75pt;z-index:-1;mso-wrap-edited:f;mso-width-percent:0;mso-height-percent:0;mso-width-percent:0;mso-height-percent:0" wrapcoords="-109 0 -109 21319 21600 21319 21600 0 -109 0">
                <v:imagedata r:id="rId1" o:title="SATLogo_BlockSmall_3in"/>
                <w10:wrap type="through"/>
              </v:shape>
            </w:pict>
          </w:r>
        </w:p>
      </w:tc>
      <w:tc>
        <w:tcPr>
          <w:tcW w:w="2019" w:type="pct"/>
          <w:vAlign w:val="bottom"/>
        </w:tcPr>
        <w:p w14:paraId="4D98E5AD" w14:textId="77777777" w:rsidR="009714A7" w:rsidRDefault="009714A7" w:rsidP="00C67EC3">
          <w:pPr>
            <w:pStyle w:val="Header"/>
            <w:jc w:val="center"/>
            <w:rPr>
              <w:rFonts w:ascii="Arial" w:hAnsi="Arial"/>
              <w:bCs/>
              <w:sz w:val="20"/>
              <w:szCs w:val="20"/>
            </w:rPr>
          </w:pPr>
          <w:r>
            <w:rPr>
              <w:rFonts w:ascii="Arial" w:hAnsi="Arial"/>
              <w:bCs/>
              <w:sz w:val="20"/>
              <w:szCs w:val="20"/>
            </w:rPr>
            <w:t>SLIDING AUTOMATIC ENTRANCES</w:t>
          </w:r>
        </w:p>
      </w:tc>
    </w:tr>
    <w:tr w:rsidR="009714A7" w14:paraId="7D485EC1" w14:textId="77777777">
      <w:tc>
        <w:tcPr>
          <w:tcW w:w="2981" w:type="pct"/>
        </w:tcPr>
        <w:p w14:paraId="6375E455" w14:textId="77777777" w:rsidR="009714A7" w:rsidRPr="002629C3" w:rsidRDefault="00E55210" w:rsidP="00C67EC3">
          <w:pPr>
            <w:pStyle w:val="Header"/>
            <w:tabs>
              <w:tab w:val="clear" w:pos="8640"/>
              <w:tab w:val="right" w:pos="8712"/>
            </w:tabs>
            <w:rPr>
              <w:rFonts w:ascii="Arial" w:hAnsi="Arial"/>
              <w:b/>
              <w:bCs/>
              <w:sz w:val="20"/>
              <w:szCs w:val="20"/>
            </w:rPr>
          </w:pPr>
          <w:r>
            <w:rPr>
              <w:rFonts w:ascii="Arial" w:hAnsi="Arial"/>
              <w:b/>
              <w:bCs/>
              <w:sz w:val="20"/>
              <w:szCs w:val="20"/>
            </w:rPr>
            <w:t>Dura-Glide DT</w:t>
          </w:r>
        </w:p>
      </w:tc>
      <w:tc>
        <w:tcPr>
          <w:tcW w:w="2019" w:type="pct"/>
        </w:tcPr>
        <w:p w14:paraId="3CC56F37" w14:textId="77777777" w:rsidR="009714A7" w:rsidRDefault="009714A7" w:rsidP="00DA1E45">
          <w:pPr>
            <w:pStyle w:val="Header"/>
            <w:jc w:val="center"/>
            <w:rPr>
              <w:rFonts w:ascii="Arial" w:hAnsi="Arial"/>
              <w:bCs/>
              <w:sz w:val="20"/>
              <w:szCs w:val="20"/>
            </w:rPr>
          </w:pPr>
          <w:r>
            <w:rPr>
              <w:rFonts w:ascii="Arial" w:hAnsi="Arial"/>
              <w:bCs/>
              <w:sz w:val="20"/>
              <w:szCs w:val="20"/>
            </w:rPr>
            <w:t>SECTION 08 42 29.23</w:t>
          </w:r>
        </w:p>
      </w:tc>
    </w:tr>
  </w:tbl>
  <w:p w14:paraId="5C6800C8" w14:textId="77777777" w:rsidR="009714A7" w:rsidRPr="00C67EC3" w:rsidRDefault="009714A7" w:rsidP="00C67EC3">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AF4AE5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EF3E8B"/>
    <w:multiLevelType w:val="multilevel"/>
    <w:tmpl w:val="04090029"/>
    <w:lvl w:ilvl="0">
      <w:start w:val="1"/>
      <w:numFmt w:val="decimal"/>
      <w:suff w:val="space"/>
      <w:lvlText w:val="Chapter %1"/>
      <w:lvlJc w:val="left"/>
      <w:pPr>
        <w:ind w:left="0" w:firstLine="0"/>
      </w:pPr>
      <w:rPr>
        <w:rFonts w:hint="default"/>
        <w:caps w:val="0"/>
        <w:strike w:val="0"/>
        <w:dstrike w:val="0"/>
        <w:shadow w:val="0"/>
        <w:emboss w:val="0"/>
        <w:imprint w:val="0"/>
        <w:vanish w:val="0"/>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6391318"/>
    <w:multiLevelType w:val="hybridMultilevel"/>
    <w:tmpl w:val="794C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609DB"/>
    <w:multiLevelType w:val="multilevel"/>
    <w:tmpl w:val="C302A4E6"/>
    <w:lvl w:ilvl="0">
      <w:start w:val="1"/>
      <w:numFmt w:val="decimal"/>
      <w:suff w:val="space"/>
      <w:lvlText w:val="PART %1 -"/>
      <w:lvlJc w:val="left"/>
      <w:pPr>
        <w:ind w:left="0" w:firstLine="0"/>
      </w:pPr>
      <w:rPr>
        <w:rFonts w:hint="default"/>
        <w:caps w:val="0"/>
        <w:strike w:val="0"/>
        <w:dstrike w:val="0"/>
        <w:shadow w:val="0"/>
        <w:emboss w:val="0"/>
        <w:imprint w:val="0"/>
        <w:vanish w:val="0"/>
        <w:vertAlign w:val="baseline"/>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4" w15:restartNumberingAfterBreak="0">
    <w:nsid w:val="4ECF32F5"/>
    <w:multiLevelType w:val="multilevel"/>
    <w:tmpl w:val="23AAB278"/>
    <w:lvl w:ilvl="0">
      <w:start w:val="1"/>
      <w:numFmt w:val="decimal"/>
      <w:suff w:val="space"/>
      <w:lvlText w:val="PART %1 -"/>
      <w:lvlJc w:val="left"/>
      <w:pPr>
        <w:ind w:left="720" w:hanging="720"/>
      </w:pPr>
      <w:rPr>
        <w:rFonts w:hint="default"/>
        <w:caps w:val="0"/>
        <w:strike w:val="0"/>
        <w:dstrike w:val="0"/>
        <w:shadow w:val="0"/>
        <w:emboss w:val="0"/>
        <w:imprint w:val="0"/>
        <w:vanish w:val="0"/>
        <w:vertAlign w:val="baseline"/>
      </w:rPr>
    </w:lvl>
    <w:lvl w:ilvl="1">
      <w:start w:val="1"/>
      <w:numFmt w:val="decimalZero"/>
      <w:lvlText w:val="%1.%2"/>
      <w:lvlJc w:val="left"/>
      <w:pPr>
        <w:tabs>
          <w:tab w:val="num" w:pos="720"/>
        </w:tabs>
        <w:ind w:left="720" w:hanging="72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720"/>
        </w:tabs>
        <w:ind w:left="1080" w:hanging="360"/>
      </w:pPr>
      <w:rPr>
        <w:rFonts w:hint="default"/>
      </w:rPr>
    </w:lvl>
    <w:lvl w:ilvl="4">
      <w:start w:val="1"/>
      <w:numFmt w:val="lowerLetter"/>
      <w:lvlText w:val="%5."/>
      <w:lvlJc w:val="left"/>
      <w:pPr>
        <w:tabs>
          <w:tab w:val="num" w:pos="1080"/>
        </w:tabs>
        <w:ind w:left="1440" w:hanging="36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5" w15:restartNumberingAfterBreak="0">
    <w:nsid w:val="53AB08A4"/>
    <w:multiLevelType w:val="multilevel"/>
    <w:tmpl w:val="27BCD16E"/>
    <w:lvl w:ilvl="0">
      <w:start w:val="1"/>
      <w:numFmt w:val="decimal"/>
      <w:suff w:val="space"/>
      <w:lvlText w:val="PART %1 -"/>
      <w:lvlJc w:val="left"/>
      <w:pPr>
        <w:ind w:left="0" w:firstLine="0"/>
      </w:pPr>
      <w:rPr>
        <w:rFonts w:hint="default"/>
        <w:caps w:val="0"/>
        <w:strike w:val="0"/>
        <w:dstrike w:val="0"/>
        <w:shadow w:val="0"/>
        <w:emboss w:val="0"/>
        <w:imprint w:val="0"/>
        <w:vanish w:val="0"/>
        <w:vertAlign w:val="baseline"/>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541B4A79"/>
    <w:multiLevelType w:val="multilevel"/>
    <w:tmpl w:val="20108B98"/>
    <w:name w:val="MASTERSPEC2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A6FF9"/>
    <w:multiLevelType w:val="hybridMultilevel"/>
    <w:tmpl w:val="D36C80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6819FD"/>
    <w:multiLevelType w:val="hybridMultilevel"/>
    <w:tmpl w:val="8890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20481"/>
    <w:multiLevelType w:val="multilevel"/>
    <w:tmpl w:val="EF0E8088"/>
    <w:name w:val="MASTERSPEC"/>
    <w:lvl w:ilvl="0">
      <w:start w:val="1"/>
      <w:numFmt w:val="decimal"/>
      <w:suff w:val="space"/>
      <w:lvlText w:val="PART %1 -"/>
      <w:lvlJc w:val="left"/>
      <w:pPr>
        <w:ind w:left="720" w:hanging="720"/>
      </w:pPr>
      <w:rPr>
        <w:rFonts w:hint="default"/>
        <w:caps w:val="0"/>
        <w:strike w:val="0"/>
        <w:dstrike w:val="0"/>
        <w:shadow w:val="0"/>
        <w:emboss w:val="0"/>
        <w:imprint w:val="0"/>
        <w:vanish w:val="0"/>
        <w:vertAlign w:val="baseline"/>
      </w:rPr>
    </w:lvl>
    <w:lvl w:ilvl="1">
      <w:start w:val="1"/>
      <w:numFmt w:val="decimalZero"/>
      <w:lvlText w:val="%1.%2"/>
      <w:lvlJc w:val="left"/>
      <w:pPr>
        <w:tabs>
          <w:tab w:val="num" w:pos="720"/>
        </w:tabs>
        <w:ind w:left="720" w:hanging="720"/>
      </w:pPr>
      <w:rPr>
        <w:rFonts w:hint="default"/>
      </w:rPr>
    </w:lvl>
    <w:lvl w:ilvl="2">
      <w:start w:val="1"/>
      <w:numFmt w:val="upperLetter"/>
      <w:lvlText w:val="%3."/>
      <w:lvlJc w:val="left"/>
      <w:pPr>
        <w:tabs>
          <w:tab w:val="num" w:pos="720"/>
        </w:tabs>
        <w:ind w:left="720" w:firstLine="0"/>
      </w:pPr>
      <w:rPr>
        <w:rFonts w:hint="default"/>
      </w:rPr>
    </w:lvl>
    <w:lvl w:ilvl="3">
      <w:start w:val="1"/>
      <w:numFmt w:val="decimal"/>
      <w:lvlText w:val="%4."/>
      <w:lvlJc w:val="left"/>
      <w:pPr>
        <w:tabs>
          <w:tab w:val="num" w:pos="1080"/>
        </w:tabs>
        <w:ind w:left="1800" w:hanging="360"/>
      </w:pPr>
      <w:rPr>
        <w:rFonts w:hint="default"/>
      </w:rPr>
    </w:lvl>
    <w:lvl w:ilvl="4">
      <w:start w:val="1"/>
      <w:numFmt w:val="lowerLetter"/>
      <w:lvlText w:val="%5."/>
      <w:lvlJc w:val="left"/>
      <w:pPr>
        <w:tabs>
          <w:tab w:val="num" w:pos="1080"/>
        </w:tabs>
        <w:ind w:left="2160" w:hanging="36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0" w15:restartNumberingAfterBreak="0">
    <w:nsid w:val="71AE7546"/>
    <w:multiLevelType w:val="multilevel"/>
    <w:tmpl w:val="0409001D"/>
    <w:name w:val="MASTERSPEC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0588027">
    <w:abstractNumId w:val="1"/>
  </w:num>
  <w:num w:numId="2" w16cid:durableId="352001471">
    <w:abstractNumId w:val="0"/>
  </w:num>
  <w:num w:numId="3" w16cid:durableId="1456752231">
    <w:abstractNumId w:val="4"/>
  </w:num>
  <w:num w:numId="4" w16cid:durableId="328801112">
    <w:abstractNumId w:val="3"/>
  </w:num>
  <w:num w:numId="5" w16cid:durableId="1150053848">
    <w:abstractNumId w:val="7"/>
  </w:num>
  <w:num w:numId="6" w16cid:durableId="1169903324">
    <w:abstractNumId w:val="8"/>
  </w:num>
  <w:num w:numId="7" w16cid:durableId="588854579">
    <w:abstractNumId w:val="2"/>
  </w:num>
  <w:num w:numId="8" w16cid:durableId="84944296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629"/>
    <w:rsid w:val="00017B4D"/>
    <w:rsid w:val="00023445"/>
    <w:rsid w:val="00025171"/>
    <w:rsid w:val="000325DB"/>
    <w:rsid w:val="000444F7"/>
    <w:rsid w:val="000456EB"/>
    <w:rsid w:val="00055134"/>
    <w:rsid w:val="00060860"/>
    <w:rsid w:val="00060E5E"/>
    <w:rsid w:val="00062424"/>
    <w:rsid w:val="000678A6"/>
    <w:rsid w:val="00074859"/>
    <w:rsid w:val="00081232"/>
    <w:rsid w:val="00092EB6"/>
    <w:rsid w:val="000A5602"/>
    <w:rsid w:val="000A7783"/>
    <w:rsid w:val="000B62B9"/>
    <w:rsid w:val="000C10A3"/>
    <w:rsid w:val="000C69A2"/>
    <w:rsid w:val="000E0629"/>
    <w:rsid w:val="000E1EC8"/>
    <w:rsid w:val="000E4B67"/>
    <w:rsid w:val="000E5470"/>
    <w:rsid w:val="000E6780"/>
    <w:rsid w:val="000E7805"/>
    <w:rsid w:val="000F076C"/>
    <w:rsid w:val="000F609F"/>
    <w:rsid w:val="00104724"/>
    <w:rsid w:val="001106FE"/>
    <w:rsid w:val="00130651"/>
    <w:rsid w:val="00130EC6"/>
    <w:rsid w:val="00132E65"/>
    <w:rsid w:val="001447C9"/>
    <w:rsid w:val="0014779A"/>
    <w:rsid w:val="00150258"/>
    <w:rsid w:val="00157738"/>
    <w:rsid w:val="00160311"/>
    <w:rsid w:val="001654A4"/>
    <w:rsid w:val="00172680"/>
    <w:rsid w:val="00187DD0"/>
    <w:rsid w:val="00191B59"/>
    <w:rsid w:val="00197A03"/>
    <w:rsid w:val="001A56B6"/>
    <w:rsid w:val="001B4C7B"/>
    <w:rsid w:val="001C3B54"/>
    <w:rsid w:val="001C7404"/>
    <w:rsid w:val="001D50B2"/>
    <w:rsid w:val="001E1667"/>
    <w:rsid w:val="001E46E7"/>
    <w:rsid w:val="001F099E"/>
    <w:rsid w:val="001F19F8"/>
    <w:rsid w:val="001F5A35"/>
    <w:rsid w:val="002006F0"/>
    <w:rsid w:val="00205AF9"/>
    <w:rsid w:val="00212819"/>
    <w:rsid w:val="00212BBD"/>
    <w:rsid w:val="00215EB6"/>
    <w:rsid w:val="00225C6E"/>
    <w:rsid w:val="00230B3F"/>
    <w:rsid w:val="00231512"/>
    <w:rsid w:val="002335F4"/>
    <w:rsid w:val="00237BF8"/>
    <w:rsid w:val="002410B4"/>
    <w:rsid w:val="002472BD"/>
    <w:rsid w:val="0025021D"/>
    <w:rsid w:val="00260C46"/>
    <w:rsid w:val="002629C3"/>
    <w:rsid w:val="00263BC9"/>
    <w:rsid w:val="00266E97"/>
    <w:rsid w:val="002849F0"/>
    <w:rsid w:val="00291802"/>
    <w:rsid w:val="002A0423"/>
    <w:rsid w:val="002D2B7D"/>
    <w:rsid w:val="002D3368"/>
    <w:rsid w:val="002F009D"/>
    <w:rsid w:val="002F16E6"/>
    <w:rsid w:val="002F4D89"/>
    <w:rsid w:val="0030631D"/>
    <w:rsid w:val="00310386"/>
    <w:rsid w:val="00311A99"/>
    <w:rsid w:val="00311E74"/>
    <w:rsid w:val="003204CF"/>
    <w:rsid w:val="00332FF2"/>
    <w:rsid w:val="00342A3C"/>
    <w:rsid w:val="00356633"/>
    <w:rsid w:val="00363461"/>
    <w:rsid w:val="00370BC2"/>
    <w:rsid w:val="00371939"/>
    <w:rsid w:val="0037797D"/>
    <w:rsid w:val="0038031E"/>
    <w:rsid w:val="003922FE"/>
    <w:rsid w:val="0039291C"/>
    <w:rsid w:val="003A1CE1"/>
    <w:rsid w:val="003A2500"/>
    <w:rsid w:val="003A441D"/>
    <w:rsid w:val="003A5D9A"/>
    <w:rsid w:val="003A6014"/>
    <w:rsid w:val="003A767E"/>
    <w:rsid w:val="003C6670"/>
    <w:rsid w:val="003C6E2F"/>
    <w:rsid w:val="003D0FAC"/>
    <w:rsid w:val="003D4437"/>
    <w:rsid w:val="003D6DBC"/>
    <w:rsid w:val="003F0D25"/>
    <w:rsid w:val="003F434A"/>
    <w:rsid w:val="00403DE1"/>
    <w:rsid w:val="004107B3"/>
    <w:rsid w:val="00410DAC"/>
    <w:rsid w:val="00411CBE"/>
    <w:rsid w:val="00432D4F"/>
    <w:rsid w:val="00443561"/>
    <w:rsid w:val="004535CA"/>
    <w:rsid w:val="00461190"/>
    <w:rsid w:val="00492DC5"/>
    <w:rsid w:val="00494E42"/>
    <w:rsid w:val="004A2057"/>
    <w:rsid w:val="004C13CF"/>
    <w:rsid w:val="004D20EA"/>
    <w:rsid w:val="004D398D"/>
    <w:rsid w:val="004E1443"/>
    <w:rsid w:val="005003DA"/>
    <w:rsid w:val="005052B6"/>
    <w:rsid w:val="005117E7"/>
    <w:rsid w:val="00525A90"/>
    <w:rsid w:val="00562A95"/>
    <w:rsid w:val="005724CA"/>
    <w:rsid w:val="00572EA9"/>
    <w:rsid w:val="00584BEE"/>
    <w:rsid w:val="00591A1B"/>
    <w:rsid w:val="00594CF1"/>
    <w:rsid w:val="005B7BDE"/>
    <w:rsid w:val="005C0B1B"/>
    <w:rsid w:val="005D3123"/>
    <w:rsid w:val="005E00A7"/>
    <w:rsid w:val="005E1D47"/>
    <w:rsid w:val="005E7A5D"/>
    <w:rsid w:val="005F5E27"/>
    <w:rsid w:val="006027DA"/>
    <w:rsid w:val="00606377"/>
    <w:rsid w:val="006238D1"/>
    <w:rsid w:val="00624CF1"/>
    <w:rsid w:val="006258C7"/>
    <w:rsid w:val="00634132"/>
    <w:rsid w:val="00636D63"/>
    <w:rsid w:val="00637039"/>
    <w:rsid w:val="00640338"/>
    <w:rsid w:val="00650597"/>
    <w:rsid w:val="00653C0D"/>
    <w:rsid w:val="006658E4"/>
    <w:rsid w:val="006818D1"/>
    <w:rsid w:val="006834FF"/>
    <w:rsid w:val="00692423"/>
    <w:rsid w:val="006945DF"/>
    <w:rsid w:val="006A08BA"/>
    <w:rsid w:val="006B209E"/>
    <w:rsid w:val="006B3686"/>
    <w:rsid w:val="006C2B86"/>
    <w:rsid w:val="006C64E0"/>
    <w:rsid w:val="006D4A6E"/>
    <w:rsid w:val="006D6441"/>
    <w:rsid w:val="006F104B"/>
    <w:rsid w:val="006F278C"/>
    <w:rsid w:val="0070067B"/>
    <w:rsid w:val="0070365A"/>
    <w:rsid w:val="007139ED"/>
    <w:rsid w:val="0072705D"/>
    <w:rsid w:val="007342BC"/>
    <w:rsid w:val="00750313"/>
    <w:rsid w:val="0075698A"/>
    <w:rsid w:val="007574FC"/>
    <w:rsid w:val="007607A4"/>
    <w:rsid w:val="00771B51"/>
    <w:rsid w:val="00772F0E"/>
    <w:rsid w:val="007740B6"/>
    <w:rsid w:val="00781AC8"/>
    <w:rsid w:val="00794C02"/>
    <w:rsid w:val="00795895"/>
    <w:rsid w:val="007A2AA0"/>
    <w:rsid w:val="007B503E"/>
    <w:rsid w:val="007D6DB8"/>
    <w:rsid w:val="007E0AA2"/>
    <w:rsid w:val="007E64B5"/>
    <w:rsid w:val="007F5011"/>
    <w:rsid w:val="00806539"/>
    <w:rsid w:val="008102F0"/>
    <w:rsid w:val="008106E0"/>
    <w:rsid w:val="008244FF"/>
    <w:rsid w:val="00847B34"/>
    <w:rsid w:val="008505EE"/>
    <w:rsid w:val="00860946"/>
    <w:rsid w:val="00863996"/>
    <w:rsid w:val="008647FC"/>
    <w:rsid w:val="00874BB0"/>
    <w:rsid w:val="008779C3"/>
    <w:rsid w:val="00884242"/>
    <w:rsid w:val="0089198A"/>
    <w:rsid w:val="0089708A"/>
    <w:rsid w:val="008A3FA8"/>
    <w:rsid w:val="008B70FB"/>
    <w:rsid w:val="008C3D46"/>
    <w:rsid w:val="008C691C"/>
    <w:rsid w:val="008D4F64"/>
    <w:rsid w:val="008D7EC5"/>
    <w:rsid w:val="008F0AB1"/>
    <w:rsid w:val="008F0B8B"/>
    <w:rsid w:val="00900A3F"/>
    <w:rsid w:val="00910605"/>
    <w:rsid w:val="00911C71"/>
    <w:rsid w:val="009166DE"/>
    <w:rsid w:val="00925904"/>
    <w:rsid w:val="00927329"/>
    <w:rsid w:val="009378E7"/>
    <w:rsid w:val="00953DB2"/>
    <w:rsid w:val="00970F7C"/>
    <w:rsid w:val="009714A7"/>
    <w:rsid w:val="009717CC"/>
    <w:rsid w:val="00977589"/>
    <w:rsid w:val="00986B8E"/>
    <w:rsid w:val="00993BEE"/>
    <w:rsid w:val="00993FC7"/>
    <w:rsid w:val="009B1265"/>
    <w:rsid w:val="009B1757"/>
    <w:rsid w:val="009B1C4C"/>
    <w:rsid w:val="009B7BF3"/>
    <w:rsid w:val="009C6DE7"/>
    <w:rsid w:val="009D0456"/>
    <w:rsid w:val="009D0735"/>
    <w:rsid w:val="009D3452"/>
    <w:rsid w:val="009E33FB"/>
    <w:rsid w:val="009F01C4"/>
    <w:rsid w:val="009F4E00"/>
    <w:rsid w:val="00A00A5B"/>
    <w:rsid w:val="00A02B91"/>
    <w:rsid w:val="00A063D8"/>
    <w:rsid w:val="00A1382C"/>
    <w:rsid w:val="00A15809"/>
    <w:rsid w:val="00A21470"/>
    <w:rsid w:val="00A242E4"/>
    <w:rsid w:val="00A353CA"/>
    <w:rsid w:val="00A41395"/>
    <w:rsid w:val="00A41788"/>
    <w:rsid w:val="00A45EC1"/>
    <w:rsid w:val="00A46C83"/>
    <w:rsid w:val="00A472B3"/>
    <w:rsid w:val="00A54F2D"/>
    <w:rsid w:val="00A605BC"/>
    <w:rsid w:val="00A621C6"/>
    <w:rsid w:val="00A63C3E"/>
    <w:rsid w:val="00A65A68"/>
    <w:rsid w:val="00A66C04"/>
    <w:rsid w:val="00A67473"/>
    <w:rsid w:val="00A752C2"/>
    <w:rsid w:val="00A75E96"/>
    <w:rsid w:val="00A807C5"/>
    <w:rsid w:val="00A81457"/>
    <w:rsid w:val="00A904CF"/>
    <w:rsid w:val="00A95BB7"/>
    <w:rsid w:val="00AA2CC2"/>
    <w:rsid w:val="00AA2E74"/>
    <w:rsid w:val="00AB6EE0"/>
    <w:rsid w:val="00AC286E"/>
    <w:rsid w:val="00AC4872"/>
    <w:rsid w:val="00AC55FB"/>
    <w:rsid w:val="00AE12F6"/>
    <w:rsid w:val="00AE5BF0"/>
    <w:rsid w:val="00AF5635"/>
    <w:rsid w:val="00B07FD3"/>
    <w:rsid w:val="00B25363"/>
    <w:rsid w:val="00B27909"/>
    <w:rsid w:val="00B34325"/>
    <w:rsid w:val="00B41FC2"/>
    <w:rsid w:val="00B467BA"/>
    <w:rsid w:val="00B46C06"/>
    <w:rsid w:val="00B53FEE"/>
    <w:rsid w:val="00B65104"/>
    <w:rsid w:val="00B6719C"/>
    <w:rsid w:val="00B820F6"/>
    <w:rsid w:val="00B86CE6"/>
    <w:rsid w:val="00B91622"/>
    <w:rsid w:val="00BA61E0"/>
    <w:rsid w:val="00BB47D9"/>
    <w:rsid w:val="00BC207A"/>
    <w:rsid w:val="00BC3F6D"/>
    <w:rsid w:val="00BD2197"/>
    <w:rsid w:val="00BE1502"/>
    <w:rsid w:val="00BE46CE"/>
    <w:rsid w:val="00BE5949"/>
    <w:rsid w:val="00BF110F"/>
    <w:rsid w:val="00BF6A43"/>
    <w:rsid w:val="00BF7868"/>
    <w:rsid w:val="00C04013"/>
    <w:rsid w:val="00C04839"/>
    <w:rsid w:val="00C07184"/>
    <w:rsid w:val="00C16204"/>
    <w:rsid w:val="00C16EFD"/>
    <w:rsid w:val="00C17A5A"/>
    <w:rsid w:val="00C2112A"/>
    <w:rsid w:val="00C21556"/>
    <w:rsid w:val="00C2468B"/>
    <w:rsid w:val="00C25CFC"/>
    <w:rsid w:val="00C40919"/>
    <w:rsid w:val="00C45DE7"/>
    <w:rsid w:val="00C56616"/>
    <w:rsid w:val="00C67EC3"/>
    <w:rsid w:val="00C70C1C"/>
    <w:rsid w:val="00C711EC"/>
    <w:rsid w:val="00C746B6"/>
    <w:rsid w:val="00C757AF"/>
    <w:rsid w:val="00C84FA6"/>
    <w:rsid w:val="00C90BE3"/>
    <w:rsid w:val="00C94FC6"/>
    <w:rsid w:val="00CA3731"/>
    <w:rsid w:val="00CD69F9"/>
    <w:rsid w:val="00CE1828"/>
    <w:rsid w:val="00CF2DD0"/>
    <w:rsid w:val="00CF44A1"/>
    <w:rsid w:val="00CF7D1F"/>
    <w:rsid w:val="00D05FB3"/>
    <w:rsid w:val="00D111D5"/>
    <w:rsid w:val="00D16E45"/>
    <w:rsid w:val="00D45AB5"/>
    <w:rsid w:val="00D76F51"/>
    <w:rsid w:val="00D806EF"/>
    <w:rsid w:val="00D85E9A"/>
    <w:rsid w:val="00D860FE"/>
    <w:rsid w:val="00D92EC2"/>
    <w:rsid w:val="00D97837"/>
    <w:rsid w:val="00DA1E45"/>
    <w:rsid w:val="00DA7D2A"/>
    <w:rsid w:val="00DB32C3"/>
    <w:rsid w:val="00DD4136"/>
    <w:rsid w:val="00DF61AE"/>
    <w:rsid w:val="00E03F8B"/>
    <w:rsid w:val="00E1384A"/>
    <w:rsid w:val="00E20ABC"/>
    <w:rsid w:val="00E2547D"/>
    <w:rsid w:val="00E34EBE"/>
    <w:rsid w:val="00E419CE"/>
    <w:rsid w:val="00E47C37"/>
    <w:rsid w:val="00E529EF"/>
    <w:rsid w:val="00E55210"/>
    <w:rsid w:val="00E6055F"/>
    <w:rsid w:val="00E60B5A"/>
    <w:rsid w:val="00E63F1F"/>
    <w:rsid w:val="00E718CA"/>
    <w:rsid w:val="00E71DF4"/>
    <w:rsid w:val="00E850EA"/>
    <w:rsid w:val="00E87041"/>
    <w:rsid w:val="00E913C9"/>
    <w:rsid w:val="00EB62BB"/>
    <w:rsid w:val="00EC0199"/>
    <w:rsid w:val="00EC1191"/>
    <w:rsid w:val="00EE67DE"/>
    <w:rsid w:val="00F11FC3"/>
    <w:rsid w:val="00F2309C"/>
    <w:rsid w:val="00F472AF"/>
    <w:rsid w:val="00F5176B"/>
    <w:rsid w:val="00F51FC2"/>
    <w:rsid w:val="00F52F16"/>
    <w:rsid w:val="00F534ED"/>
    <w:rsid w:val="00F671C8"/>
    <w:rsid w:val="00F71F3C"/>
    <w:rsid w:val="00F76717"/>
    <w:rsid w:val="00F814F5"/>
    <w:rsid w:val="00F86A3E"/>
    <w:rsid w:val="00F94E00"/>
    <w:rsid w:val="00F9663E"/>
    <w:rsid w:val="00FA3CAF"/>
    <w:rsid w:val="00FA3E34"/>
    <w:rsid w:val="00FB0CFB"/>
    <w:rsid w:val="00FC1374"/>
    <w:rsid w:val="00FC3F61"/>
    <w:rsid w:val="00FD4376"/>
    <w:rsid w:val="00FE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FAAB05C"/>
  <w15:chartTrackingRefBased/>
  <w15:docId w15:val="{BA67D558-559B-47D6-B31C-1D47A38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65"/>
    <w:rPr>
      <w:sz w:val="24"/>
      <w:szCs w:val="24"/>
    </w:rPr>
  </w:style>
  <w:style w:type="paragraph" w:styleId="Heading3">
    <w:name w:val="heading 3"/>
    <w:basedOn w:val="Normal"/>
    <w:next w:val="Normal"/>
    <w:link w:val="Heading3Char"/>
    <w:uiPriority w:val="9"/>
    <w:semiHidden/>
    <w:unhideWhenUsed/>
    <w:qFormat/>
    <w:rsid w:val="006A08BA"/>
    <w:pPr>
      <w:keepNext/>
      <w:spacing w:before="240" w:after="60"/>
      <w:outlineLvl w:val="2"/>
    </w:pPr>
    <w:rPr>
      <w:rFonts w:ascii="Calibri Light" w:hAnsi="Calibri Light"/>
      <w:b/>
      <w:bCs/>
      <w:sz w:val="26"/>
      <w:szCs w:val="26"/>
    </w:rPr>
  </w:style>
  <w:style w:type="paragraph" w:styleId="Heading6">
    <w:name w:val="heading 6"/>
    <w:basedOn w:val="Normal"/>
    <w:next w:val="Normal"/>
    <w:qFormat/>
    <w:rsid w:val="00C16EFD"/>
    <w:pPr>
      <w:numPr>
        <w:ilvl w:val="5"/>
        <w:numId w:val="3"/>
      </w:numPr>
      <w:spacing w:before="240" w:after="60"/>
      <w:outlineLvl w:val="5"/>
    </w:pPr>
    <w:rPr>
      <w:b/>
      <w:bCs/>
      <w:sz w:val="22"/>
      <w:szCs w:val="22"/>
    </w:rPr>
  </w:style>
  <w:style w:type="paragraph" w:styleId="Heading7">
    <w:name w:val="heading 7"/>
    <w:basedOn w:val="Normal"/>
    <w:next w:val="Normal"/>
    <w:qFormat/>
    <w:rsid w:val="00C16EFD"/>
    <w:pPr>
      <w:numPr>
        <w:ilvl w:val="6"/>
        <w:numId w:val="3"/>
      </w:numPr>
      <w:spacing w:before="240" w:after="60"/>
      <w:outlineLvl w:val="6"/>
    </w:pPr>
  </w:style>
  <w:style w:type="paragraph" w:styleId="Heading8">
    <w:name w:val="heading 8"/>
    <w:basedOn w:val="Normal"/>
    <w:next w:val="Normal"/>
    <w:qFormat/>
    <w:rsid w:val="00C16EFD"/>
    <w:pPr>
      <w:numPr>
        <w:ilvl w:val="7"/>
        <w:numId w:val="3"/>
      </w:numPr>
      <w:spacing w:before="240" w:after="60"/>
      <w:outlineLvl w:val="7"/>
    </w:pPr>
    <w:rPr>
      <w:i/>
      <w:iCs/>
    </w:rPr>
  </w:style>
  <w:style w:type="paragraph" w:styleId="Heading9">
    <w:name w:val="heading 9"/>
    <w:basedOn w:val="Normal"/>
    <w:next w:val="Normal"/>
    <w:qFormat/>
    <w:rsid w:val="00C16EFD"/>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BC207A"/>
    <w:pPr>
      <w:keepNext/>
      <w:numPr>
        <w:numId w:val="2"/>
      </w:numPr>
      <w:suppressAutoHyphens/>
      <w:spacing w:before="480"/>
      <w:jc w:val="both"/>
      <w:outlineLvl w:val="0"/>
    </w:pPr>
    <w:rPr>
      <w:sz w:val="22"/>
      <w:szCs w:val="20"/>
    </w:rPr>
  </w:style>
  <w:style w:type="paragraph" w:customStyle="1" w:styleId="SUT">
    <w:name w:val="SUT"/>
    <w:basedOn w:val="Normal"/>
    <w:next w:val="Normal"/>
    <w:rsid w:val="00BC207A"/>
    <w:pPr>
      <w:numPr>
        <w:ilvl w:val="1"/>
        <w:numId w:val="2"/>
      </w:numPr>
      <w:suppressAutoHyphens/>
      <w:spacing w:before="240"/>
      <w:jc w:val="both"/>
      <w:outlineLvl w:val="0"/>
    </w:pPr>
    <w:rPr>
      <w:sz w:val="22"/>
      <w:szCs w:val="20"/>
    </w:rPr>
  </w:style>
  <w:style w:type="paragraph" w:customStyle="1" w:styleId="DST">
    <w:name w:val="DST"/>
    <w:basedOn w:val="Normal"/>
    <w:next w:val="Normal"/>
    <w:rsid w:val="00BC207A"/>
    <w:pPr>
      <w:numPr>
        <w:ilvl w:val="2"/>
        <w:numId w:val="2"/>
      </w:numPr>
      <w:suppressAutoHyphens/>
      <w:spacing w:before="240"/>
      <w:jc w:val="both"/>
      <w:outlineLvl w:val="0"/>
    </w:pPr>
    <w:rPr>
      <w:sz w:val="22"/>
      <w:szCs w:val="20"/>
    </w:rPr>
  </w:style>
  <w:style w:type="paragraph" w:customStyle="1" w:styleId="ART">
    <w:name w:val="ART"/>
    <w:basedOn w:val="Normal"/>
    <w:next w:val="Normal"/>
    <w:rsid w:val="00BC207A"/>
    <w:pPr>
      <w:keepNext/>
      <w:numPr>
        <w:ilvl w:val="3"/>
        <w:numId w:val="2"/>
      </w:numPr>
      <w:suppressAutoHyphens/>
      <w:spacing w:before="480"/>
      <w:jc w:val="both"/>
      <w:outlineLvl w:val="1"/>
    </w:pPr>
    <w:rPr>
      <w:sz w:val="22"/>
      <w:szCs w:val="20"/>
    </w:rPr>
  </w:style>
  <w:style w:type="paragraph" w:customStyle="1" w:styleId="PR2">
    <w:name w:val="PR2"/>
    <w:basedOn w:val="Normal"/>
    <w:rsid w:val="00BC207A"/>
    <w:pPr>
      <w:numPr>
        <w:ilvl w:val="5"/>
        <w:numId w:val="2"/>
      </w:numPr>
      <w:suppressAutoHyphens/>
      <w:jc w:val="both"/>
      <w:outlineLvl w:val="3"/>
    </w:pPr>
    <w:rPr>
      <w:sz w:val="22"/>
      <w:szCs w:val="20"/>
    </w:rPr>
  </w:style>
  <w:style w:type="paragraph" w:customStyle="1" w:styleId="PR3">
    <w:name w:val="PR3"/>
    <w:basedOn w:val="Normal"/>
    <w:rsid w:val="00BC207A"/>
    <w:pPr>
      <w:numPr>
        <w:ilvl w:val="6"/>
        <w:numId w:val="2"/>
      </w:numPr>
      <w:suppressAutoHyphens/>
      <w:jc w:val="both"/>
      <w:outlineLvl w:val="4"/>
    </w:pPr>
    <w:rPr>
      <w:sz w:val="22"/>
      <w:szCs w:val="20"/>
    </w:rPr>
  </w:style>
  <w:style w:type="paragraph" w:customStyle="1" w:styleId="PR4">
    <w:name w:val="PR4"/>
    <w:basedOn w:val="Normal"/>
    <w:rsid w:val="00BC207A"/>
    <w:pPr>
      <w:numPr>
        <w:ilvl w:val="7"/>
        <w:numId w:val="2"/>
      </w:numPr>
      <w:suppressAutoHyphens/>
      <w:jc w:val="both"/>
      <w:outlineLvl w:val="5"/>
    </w:pPr>
    <w:rPr>
      <w:sz w:val="22"/>
      <w:szCs w:val="20"/>
    </w:rPr>
  </w:style>
  <w:style w:type="paragraph" w:customStyle="1" w:styleId="PR5">
    <w:name w:val="PR5"/>
    <w:basedOn w:val="Normal"/>
    <w:rsid w:val="00BC207A"/>
    <w:pPr>
      <w:numPr>
        <w:ilvl w:val="8"/>
        <w:numId w:val="2"/>
      </w:numPr>
      <w:suppressAutoHyphens/>
      <w:jc w:val="both"/>
      <w:outlineLvl w:val="6"/>
    </w:pPr>
    <w:rPr>
      <w:sz w:val="22"/>
      <w:szCs w:val="20"/>
    </w:rPr>
  </w:style>
  <w:style w:type="paragraph" w:customStyle="1" w:styleId="PR1">
    <w:name w:val="PR1"/>
    <w:basedOn w:val="Normal"/>
    <w:rsid w:val="00A242E4"/>
    <w:pPr>
      <w:tabs>
        <w:tab w:val="left" w:pos="864"/>
      </w:tabs>
      <w:suppressAutoHyphens/>
      <w:spacing w:before="240"/>
      <w:ind w:left="288"/>
      <w:jc w:val="both"/>
      <w:outlineLvl w:val="2"/>
    </w:pPr>
    <w:rPr>
      <w:sz w:val="22"/>
      <w:szCs w:val="20"/>
    </w:rPr>
  </w:style>
  <w:style w:type="character" w:styleId="CommentReference">
    <w:name w:val="annotation reference"/>
    <w:semiHidden/>
    <w:rsid w:val="006D4A6E"/>
    <w:rPr>
      <w:sz w:val="16"/>
      <w:szCs w:val="16"/>
    </w:rPr>
  </w:style>
  <w:style w:type="paragraph" w:styleId="CommentText">
    <w:name w:val="annotation text"/>
    <w:basedOn w:val="Normal"/>
    <w:semiHidden/>
    <w:rsid w:val="006D4A6E"/>
    <w:rPr>
      <w:sz w:val="20"/>
      <w:szCs w:val="20"/>
    </w:rPr>
  </w:style>
  <w:style w:type="paragraph" w:styleId="CommentSubject">
    <w:name w:val="annotation subject"/>
    <w:basedOn w:val="CommentText"/>
    <w:next w:val="CommentText"/>
    <w:semiHidden/>
    <w:rsid w:val="006D4A6E"/>
    <w:rPr>
      <w:b/>
      <w:bCs/>
    </w:rPr>
  </w:style>
  <w:style w:type="paragraph" w:styleId="BalloonText">
    <w:name w:val="Balloon Text"/>
    <w:basedOn w:val="Normal"/>
    <w:semiHidden/>
    <w:rsid w:val="006D4A6E"/>
    <w:rPr>
      <w:rFonts w:ascii="Tahoma" w:hAnsi="Tahoma" w:cs="Tahoma"/>
      <w:sz w:val="16"/>
      <w:szCs w:val="16"/>
    </w:rPr>
  </w:style>
  <w:style w:type="paragraph" w:styleId="Header">
    <w:name w:val="header"/>
    <w:basedOn w:val="Normal"/>
    <w:rsid w:val="00A41395"/>
    <w:pPr>
      <w:tabs>
        <w:tab w:val="center" w:pos="4320"/>
        <w:tab w:val="right" w:pos="8640"/>
      </w:tabs>
    </w:pPr>
  </w:style>
  <w:style w:type="paragraph" w:styleId="Footer">
    <w:name w:val="footer"/>
    <w:basedOn w:val="Normal"/>
    <w:rsid w:val="00A41395"/>
    <w:pPr>
      <w:tabs>
        <w:tab w:val="center" w:pos="4320"/>
        <w:tab w:val="right" w:pos="8640"/>
      </w:tabs>
    </w:pPr>
  </w:style>
  <w:style w:type="character" w:styleId="PageNumber">
    <w:name w:val="page number"/>
    <w:basedOn w:val="DefaultParagraphFont"/>
    <w:rsid w:val="00A41395"/>
  </w:style>
  <w:style w:type="table" w:styleId="TableGrid">
    <w:name w:val="Table Grid"/>
    <w:basedOn w:val="TableNormal"/>
    <w:rsid w:val="00863996"/>
    <w:pPr>
      <w:numPr>
        <w:ilvl w:val="3"/>
        <w:numId w:val="6"/>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708A"/>
    <w:rPr>
      <w:color w:val="0000FF"/>
      <w:u w:val="single"/>
    </w:rPr>
  </w:style>
  <w:style w:type="character" w:styleId="FollowedHyperlink">
    <w:name w:val="FollowedHyperlink"/>
    <w:uiPriority w:val="99"/>
    <w:semiHidden/>
    <w:unhideWhenUsed/>
    <w:rsid w:val="005052B6"/>
    <w:rPr>
      <w:color w:val="800080"/>
      <w:u w:val="single"/>
    </w:rPr>
  </w:style>
  <w:style w:type="paragraph" w:styleId="ListParagraph">
    <w:name w:val="List Paragraph"/>
    <w:basedOn w:val="Normal"/>
    <w:uiPriority w:val="34"/>
    <w:qFormat/>
    <w:rsid w:val="008106E0"/>
    <w:pPr>
      <w:ind w:left="720"/>
    </w:pPr>
  </w:style>
  <w:style w:type="character" w:customStyle="1" w:styleId="Heading3Char">
    <w:name w:val="Heading 3 Char"/>
    <w:link w:val="Heading3"/>
    <w:uiPriority w:val="9"/>
    <w:semiHidden/>
    <w:rsid w:val="006A08BA"/>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6824">
      <w:bodyDiv w:val="1"/>
      <w:marLeft w:val="0"/>
      <w:marRight w:val="0"/>
      <w:marTop w:val="0"/>
      <w:marBottom w:val="0"/>
      <w:divBdr>
        <w:top w:val="none" w:sz="0" w:space="0" w:color="auto"/>
        <w:left w:val="none" w:sz="0" w:space="0" w:color="auto"/>
        <w:bottom w:val="none" w:sz="0" w:space="0" w:color="auto"/>
        <w:right w:val="none" w:sz="0" w:space="0" w:color="auto"/>
      </w:divBdr>
    </w:div>
    <w:div w:id="371925902">
      <w:bodyDiv w:val="1"/>
      <w:marLeft w:val="0"/>
      <w:marRight w:val="0"/>
      <w:marTop w:val="0"/>
      <w:marBottom w:val="0"/>
      <w:divBdr>
        <w:top w:val="none" w:sz="0" w:space="0" w:color="auto"/>
        <w:left w:val="none" w:sz="0" w:space="0" w:color="auto"/>
        <w:bottom w:val="none" w:sz="0" w:space="0" w:color="auto"/>
        <w:right w:val="none" w:sz="0" w:space="0" w:color="auto"/>
      </w:divBdr>
    </w:div>
    <w:div w:id="420571425">
      <w:bodyDiv w:val="1"/>
      <w:marLeft w:val="0"/>
      <w:marRight w:val="0"/>
      <w:marTop w:val="0"/>
      <w:marBottom w:val="0"/>
      <w:divBdr>
        <w:top w:val="none" w:sz="0" w:space="0" w:color="auto"/>
        <w:left w:val="none" w:sz="0" w:space="0" w:color="auto"/>
        <w:bottom w:val="none" w:sz="0" w:space="0" w:color="auto"/>
        <w:right w:val="none" w:sz="0" w:space="0" w:color="auto"/>
      </w:divBdr>
      <w:divsChild>
        <w:div w:id="1532837342">
          <w:marLeft w:val="0"/>
          <w:marRight w:val="0"/>
          <w:marTop w:val="0"/>
          <w:marBottom w:val="0"/>
          <w:divBdr>
            <w:top w:val="none" w:sz="0" w:space="0" w:color="auto"/>
            <w:left w:val="none" w:sz="0" w:space="0" w:color="auto"/>
            <w:bottom w:val="none" w:sz="0" w:space="0" w:color="auto"/>
            <w:right w:val="none" w:sz="0" w:space="0" w:color="auto"/>
          </w:divBdr>
          <w:divsChild>
            <w:div w:id="1369842626">
              <w:marLeft w:val="-240"/>
              <w:marRight w:val="0"/>
              <w:marTop w:val="0"/>
              <w:marBottom w:val="0"/>
              <w:divBdr>
                <w:top w:val="none" w:sz="0" w:space="0" w:color="auto"/>
                <w:left w:val="none" w:sz="0" w:space="0" w:color="auto"/>
                <w:bottom w:val="none" w:sz="0" w:space="0" w:color="auto"/>
                <w:right w:val="none" w:sz="0" w:space="0" w:color="auto"/>
              </w:divBdr>
              <w:divsChild>
                <w:div w:id="481234306">
                  <w:marLeft w:val="0"/>
                  <w:marRight w:val="0"/>
                  <w:marTop w:val="0"/>
                  <w:marBottom w:val="0"/>
                  <w:divBdr>
                    <w:top w:val="none" w:sz="0" w:space="0" w:color="auto"/>
                    <w:left w:val="none" w:sz="0" w:space="0" w:color="auto"/>
                    <w:bottom w:val="none" w:sz="0" w:space="0" w:color="auto"/>
                    <w:right w:val="none" w:sz="0" w:space="0" w:color="auto"/>
                  </w:divBdr>
                  <w:divsChild>
                    <w:div w:id="508907366">
                      <w:marLeft w:val="-240"/>
                      <w:marRight w:val="0"/>
                      <w:marTop w:val="0"/>
                      <w:marBottom w:val="0"/>
                      <w:divBdr>
                        <w:top w:val="none" w:sz="0" w:space="0" w:color="auto"/>
                        <w:left w:val="none" w:sz="0" w:space="0" w:color="auto"/>
                        <w:bottom w:val="none" w:sz="0" w:space="0" w:color="auto"/>
                        <w:right w:val="none" w:sz="0" w:space="0" w:color="auto"/>
                      </w:divBdr>
                      <w:divsChild>
                        <w:div w:id="19411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nleyaccesstechnologies.com/search/zip.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 08460</vt:lpstr>
    </vt:vector>
  </TitlesOfParts>
  <Company>Stanley</Company>
  <LinksUpToDate>false</LinksUpToDate>
  <CharactersWithSpaces>24216</CharactersWithSpaces>
  <SharedDoc>false</SharedDoc>
  <HLinks>
    <vt:vector size="6" baseType="variant">
      <vt:variant>
        <vt:i4>2752563</vt:i4>
      </vt:variant>
      <vt:variant>
        <vt:i4>0</vt:i4>
      </vt:variant>
      <vt:variant>
        <vt:i4>0</vt:i4>
      </vt:variant>
      <vt:variant>
        <vt:i4>5</vt:i4>
      </vt:variant>
      <vt:variant>
        <vt:lpwstr>http://www.stanleyaccesstechnologies.com/search/zip.asp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08460</dc:title>
  <dc:subject/>
  <dc:creator>Stanley</dc:creator>
  <cp:keywords/>
  <cp:lastModifiedBy>Merriam, Josh</cp:lastModifiedBy>
  <cp:revision>3</cp:revision>
  <cp:lastPrinted>2025-02-25T13:58:00Z</cp:lastPrinted>
  <dcterms:created xsi:type="dcterms:W3CDTF">2025-02-25T13:58:00Z</dcterms:created>
  <dcterms:modified xsi:type="dcterms:W3CDTF">2025-02-25T13:58:00Z</dcterms:modified>
</cp:coreProperties>
</file>